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84D9" w14:textId="77777777" w:rsidR="005B150E" w:rsidRPr="00900674" w:rsidRDefault="55F55B62" w:rsidP="55F55B62">
      <w:pPr>
        <w:pStyle w:val="NoSpacing"/>
        <w:jc w:val="center"/>
        <w:rPr>
          <w:rFonts w:ascii="Times New Roman" w:hAnsi="Times New Roman"/>
          <w:b/>
          <w:bCs/>
          <w:sz w:val="28"/>
          <w:szCs w:val="28"/>
        </w:rPr>
      </w:pPr>
      <w:r w:rsidRPr="55F55B62">
        <w:rPr>
          <w:rFonts w:ascii="Times New Roman" w:hAnsi="Times New Roman"/>
          <w:b/>
          <w:bCs/>
          <w:sz w:val="28"/>
          <w:szCs w:val="28"/>
        </w:rPr>
        <w:t>SHIPTONTHORPE PARISH COUNCIL</w:t>
      </w:r>
    </w:p>
    <w:p w14:paraId="06C2CAC7" w14:textId="77777777" w:rsidR="005B150E" w:rsidRPr="00900674" w:rsidRDefault="005B150E" w:rsidP="00A9521C">
      <w:pPr>
        <w:pStyle w:val="NoSpacing"/>
        <w:jc w:val="center"/>
        <w:rPr>
          <w:rFonts w:ascii="Times New Roman" w:hAnsi="Times New Roman"/>
          <w:b/>
          <w:sz w:val="28"/>
          <w:szCs w:val="28"/>
        </w:rPr>
      </w:pPr>
    </w:p>
    <w:p w14:paraId="321275F9" w14:textId="624ED263" w:rsidR="005B150E" w:rsidRPr="00900674" w:rsidRDefault="55F55B62" w:rsidP="55F55B62">
      <w:pPr>
        <w:pStyle w:val="NoSpacing"/>
        <w:rPr>
          <w:rFonts w:ascii="Times New Roman" w:hAnsi="Times New Roman"/>
          <w:b/>
          <w:bCs/>
          <w:sz w:val="16"/>
          <w:szCs w:val="16"/>
        </w:rPr>
      </w:pPr>
      <w:r w:rsidRPr="55F55B62">
        <w:rPr>
          <w:rFonts w:ascii="Times New Roman" w:hAnsi="Times New Roman"/>
          <w:b/>
          <w:bCs/>
          <w:sz w:val="16"/>
          <w:szCs w:val="16"/>
        </w:rPr>
        <w:t>Document Reference</w:t>
      </w:r>
      <w:r w:rsidR="006F76A6">
        <w:rPr>
          <w:rFonts w:ascii="Times New Roman" w:hAnsi="Times New Roman"/>
          <w:b/>
          <w:bCs/>
          <w:sz w:val="16"/>
          <w:szCs w:val="16"/>
        </w:rPr>
        <w:t xml:space="preserve"> </w:t>
      </w:r>
      <w:r w:rsidR="00CD7A8D">
        <w:rPr>
          <w:rFonts w:ascii="Times New Roman" w:hAnsi="Times New Roman"/>
          <w:b/>
          <w:bCs/>
          <w:sz w:val="16"/>
          <w:szCs w:val="16"/>
        </w:rPr>
        <w:t>1</w:t>
      </w:r>
      <w:r w:rsidR="00F46A3E">
        <w:rPr>
          <w:rFonts w:ascii="Times New Roman" w:hAnsi="Times New Roman"/>
          <w:b/>
          <w:bCs/>
          <w:sz w:val="16"/>
          <w:szCs w:val="16"/>
        </w:rPr>
        <w:t>2</w:t>
      </w:r>
      <w:r w:rsidRPr="55F55B62">
        <w:rPr>
          <w:rFonts w:ascii="Times New Roman" w:hAnsi="Times New Roman"/>
          <w:b/>
          <w:bCs/>
          <w:sz w:val="16"/>
          <w:szCs w:val="16"/>
        </w:rPr>
        <w:t>/2017-18</w:t>
      </w:r>
    </w:p>
    <w:p w14:paraId="2B8C9A0F" w14:textId="0B5C6A77" w:rsidR="005B150E" w:rsidRPr="00900674" w:rsidRDefault="00F46A3E" w:rsidP="55F55B62">
      <w:pPr>
        <w:pStyle w:val="NoSpacing"/>
        <w:rPr>
          <w:rFonts w:ascii="Times New Roman" w:hAnsi="Times New Roman"/>
          <w:b/>
          <w:bCs/>
          <w:sz w:val="16"/>
          <w:szCs w:val="16"/>
        </w:rPr>
      </w:pPr>
      <w:r>
        <w:rPr>
          <w:rFonts w:ascii="Times New Roman" w:hAnsi="Times New Roman"/>
          <w:b/>
          <w:bCs/>
          <w:sz w:val="16"/>
          <w:szCs w:val="16"/>
        </w:rPr>
        <w:t>21</w:t>
      </w:r>
      <w:r w:rsidRPr="00F46A3E">
        <w:rPr>
          <w:rFonts w:ascii="Times New Roman" w:hAnsi="Times New Roman"/>
          <w:b/>
          <w:bCs/>
          <w:sz w:val="16"/>
          <w:szCs w:val="16"/>
          <w:vertAlign w:val="superscript"/>
        </w:rPr>
        <w:t>st</w:t>
      </w:r>
      <w:r>
        <w:rPr>
          <w:rFonts w:ascii="Times New Roman" w:hAnsi="Times New Roman"/>
          <w:b/>
          <w:bCs/>
          <w:sz w:val="16"/>
          <w:szCs w:val="16"/>
        </w:rPr>
        <w:t xml:space="preserve"> February</w:t>
      </w:r>
      <w:r w:rsidR="00541A8D">
        <w:rPr>
          <w:rFonts w:ascii="Times New Roman" w:hAnsi="Times New Roman"/>
          <w:b/>
          <w:bCs/>
          <w:sz w:val="16"/>
          <w:szCs w:val="16"/>
        </w:rPr>
        <w:t xml:space="preserve"> 2018</w:t>
      </w:r>
    </w:p>
    <w:p w14:paraId="69964373" w14:textId="77777777" w:rsidR="005B150E" w:rsidRPr="00900674" w:rsidRDefault="005B150E" w:rsidP="00A9521C">
      <w:pPr>
        <w:pStyle w:val="NoSpacing"/>
        <w:rPr>
          <w:rFonts w:ascii="Times New Roman" w:hAnsi="Times New Roman"/>
        </w:rPr>
      </w:pPr>
    </w:p>
    <w:p w14:paraId="516E66C6" w14:textId="001A8D66" w:rsidR="005B150E" w:rsidRPr="000F44F7" w:rsidRDefault="55F55B62" w:rsidP="55F55B62">
      <w:pPr>
        <w:pStyle w:val="NoSpacing"/>
        <w:rPr>
          <w:rFonts w:ascii="Times New Roman" w:hAnsi="Times New Roman"/>
          <w:sz w:val="24"/>
          <w:szCs w:val="24"/>
        </w:rPr>
      </w:pPr>
      <w:r w:rsidRPr="55F55B62">
        <w:rPr>
          <w:rFonts w:ascii="Times New Roman" w:hAnsi="Times New Roman"/>
          <w:sz w:val="24"/>
          <w:szCs w:val="24"/>
        </w:rPr>
        <w:t>Shiptonthorpe Parish Council – Minutes of the meeting held on th</w:t>
      </w:r>
      <w:r w:rsidR="00CD7A8D">
        <w:rPr>
          <w:rFonts w:ascii="Times New Roman" w:hAnsi="Times New Roman"/>
          <w:sz w:val="24"/>
          <w:szCs w:val="24"/>
        </w:rPr>
        <w:t xml:space="preserve">e </w:t>
      </w:r>
      <w:r w:rsidR="00FA0E57">
        <w:rPr>
          <w:rFonts w:ascii="Times New Roman" w:hAnsi="Times New Roman"/>
          <w:b/>
          <w:sz w:val="24"/>
          <w:szCs w:val="24"/>
        </w:rPr>
        <w:t>1</w:t>
      </w:r>
      <w:r w:rsidR="00F46A3E">
        <w:rPr>
          <w:rFonts w:ascii="Times New Roman" w:hAnsi="Times New Roman"/>
          <w:b/>
          <w:sz w:val="24"/>
          <w:szCs w:val="24"/>
        </w:rPr>
        <w:t>5</w:t>
      </w:r>
      <w:r w:rsidR="00F46A3E" w:rsidRPr="00F46A3E">
        <w:rPr>
          <w:rFonts w:ascii="Times New Roman" w:hAnsi="Times New Roman"/>
          <w:b/>
          <w:sz w:val="24"/>
          <w:szCs w:val="24"/>
          <w:vertAlign w:val="superscript"/>
        </w:rPr>
        <w:t>th</w:t>
      </w:r>
      <w:r w:rsidR="00F46A3E">
        <w:rPr>
          <w:rFonts w:ascii="Times New Roman" w:hAnsi="Times New Roman"/>
          <w:b/>
          <w:sz w:val="24"/>
          <w:szCs w:val="24"/>
        </w:rPr>
        <w:t xml:space="preserve"> February</w:t>
      </w:r>
      <w:r w:rsidR="00541A8D">
        <w:rPr>
          <w:rFonts w:ascii="Times New Roman" w:hAnsi="Times New Roman"/>
          <w:b/>
          <w:sz w:val="24"/>
          <w:szCs w:val="24"/>
        </w:rPr>
        <w:t xml:space="preserve"> 2018</w:t>
      </w:r>
      <w:r w:rsidRPr="55F55B62">
        <w:rPr>
          <w:rFonts w:ascii="Times New Roman" w:hAnsi="Times New Roman"/>
          <w:b/>
          <w:bCs/>
          <w:sz w:val="24"/>
          <w:szCs w:val="24"/>
        </w:rPr>
        <w:t xml:space="preserve"> at 7.15pm </w:t>
      </w:r>
      <w:r w:rsidRPr="55F55B62">
        <w:rPr>
          <w:rFonts w:ascii="Times New Roman" w:hAnsi="Times New Roman"/>
          <w:sz w:val="24"/>
          <w:szCs w:val="24"/>
        </w:rPr>
        <w:t>in the Village Hall, Station Road, Shiptonthorpe, YO43 3PH</w:t>
      </w:r>
    </w:p>
    <w:p w14:paraId="2DF77963" w14:textId="77777777" w:rsidR="005B150E" w:rsidRPr="000F44F7" w:rsidRDefault="005B150E" w:rsidP="00A9521C">
      <w:pPr>
        <w:pStyle w:val="NoSpacing"/>
        <w:rPr>
          <w:rFonts w:ascii="Times New Roman" w:hAnsi="Times New Roman"/>
          <w:sz w:val="24"/>
          <w:szCs w:val="24"/>
        </w:rPr>
      </w:pPr>
    </w:p>
    <w:tbl>
      <w:tblPr>
        <w:tblW w:w="10008" w:type="dxa"/>
        <w:tblInd w:w="-85" w:type="dxa"/>
        <w:tblLayout w:type="fixed"/>
        <w:tblCellMar>
          <w:left w:w="57" w:type="dxa"/>
          <w:right w:w="57" w:type="dxa"/>
        </w:tblCellMar>
        <w:tblLook w:val="01E0" w:firstRow="1" w:lastRow="1" w:firstColumn="1" w:lastColumn="1" w:noHBand="0" w:noVBand="0"/>
      </w:tblPr>
      <w:tblGrid>
        <w:gridCol w:w="1165"/>
        <w:gridCol w:w="1578"/>
        <w:gridCol w:w="708"/>
        <w:gridCol w:w="5763"/>
        <w:gridCol w:w="771"/>
        <w:gridCol w:w="23"/>
      </w:tblGrid>
      <w:tr w:rsidR="005B150E" w:rsidRPr="000F44F7" w14:paraId="67FDF388" w14:textId="77777777" w:rsidTr="002C5611">
        <w:trPr>
          <w:cantSplit/>
          <w:trHeight w:val="202"/>
        </w:trPr>
        <w:tc>
          <w:tcPr>
            <w:tcW w:w="2743" w:type="dxa"/>
            <w:gridSpan w:val="2"/>
          </w:tcPr>
          <w:p w14:paraId="41476965" w14:textId="77777777" w:rsidR="005B150E" w:rsidRPr="000F44F7" w:rsidRDefault="55F55B62" w:rsidP="55F55B62">
            <w:pPr>
              <w:rPr>
                <w:rStyle w:val="Heading1Char"/>
                <w:rFonts w:ascii="Times New Roman" w:hAnsi="Times New Roman"/>
                <w:sz w:val="24"/>
                <w:szCs w:val="24"/>
              </w:rPr>
            </w:pPr>
            <w:r w:rsidRPr="55F55B62">
              <w:rPr>
                <w:rStyle w:val="Heading1Char"/>
                <w:rFonts w:ascii="Times New Roman" w:hAnsi="Times New Roman"/>
                <w:sz w:val="24"/>
                <w:szCs w:val="24"/>
              </w:rPr>
              <w:t>Present</w:t>
            </w:r>
          </w:p>
        </w:tc>
        <w:tc>
          <w:tcPr>
            <w:tcW w:w="708" w:type="dxa"/>
          </w:tcPr>
          <w:p w14:paraId="4C1985C4" w14:textId="77777777" w:rsidR="005B150E" w:rsidRPr="000F44F7" w:rsidRDefault="005B150E" w:rsidP="00C1063A">
            <w:pPr>
              <w:jc w:val="center"/>
            </w:pPr>
          </w:p>
        </w:tc>
        <w:tc>
          <w:tcPr>
            <w:tcW w:w="6557" w:type="dxa"/>
            <w:gridSpan w:val="3"/>
          </w:tcPr>
          <w:p w14:paraId="73E000A7" w14:textId="77777777" w:rsidR="005B150E" w:rsidRPr="000F44F7" w:rsidRDefault="005B150E" w:rsidP="00684F11"/>
        </w:tc>
      </w:tr>
      <w:tr w:rsidR="005B150E" w:rsidRPr="000F44F7" w14:paraId="3CB9F101" w14:textId="77777777" w:rsidTr="002C5611">
        <w:trPr>
          <w:cantSplit/>
        </w:trPr>
        <w:tc>
          <w:tcPr>
            <w:tcW w:w="2743" w:type="dxa"/>
            <w:gridSpan w:val="2"/>
          </w:tcPr>
          <w:p w14:paraId="4614FB29" w14:textId="77777777" w:rsidR="005B150E"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Robert Ducker</w:t>
            </w:r>
          </w:p>
        </w:tc>
        <w:tc>
          <w:tcPr>
            <w:tcW w:w="708" w:type="dxa"/>
          </w:tcPr>
          <w:p w14:paraId="711FDD28" w14:textId="77777777" w:rsidR="005B150E" w:rsidRPr="000F44F7" w:rsidRDefault="55F55B62" w:rsidP="006B56E6">
            <w:r>
              <w:t>RD</w:t>
            </w:r>
          </w:p>
        </w:tc>
        <w:tc>
          <w:tcPr>
            <w:tcW w:w="6557" w:type="dxa"/>
            <w:gridSpan w:val="3"/>
          </w:tcPr>
          <w:p w14:paraId="7C6CC8F7" w14:textId="1227E360" w:rsidR="005B150E"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Chairman</w:t>
            </w:r>
            <w:r w:rsidR="00F53B89">
              <w:rPr>
                <w:rStyle w:val="BodyText2Char"/>
                <w:rFonts w:ascii="Times New Roman" w:hAnsi="Times New Roman"/>
                <w:sz w:val="24"/>
                <w:szCs w:val="24"/>
              </w:rPr>
              <w:t xml:space="preserve"> </w:t>
            </w:r>
          </w:p>
        </w:tc>
      </w:tr>
      <w:tr w:rsidR="008674D1" w:rsidRPr="000F44F7" w14:paraId="514B3538" w14:textId="77777777" w:rsidTr="002C5611">
        <w:trPr>
          <w:cantSplit/>
        </w:trPr>
        <w:tc>
          <w:tcPr>
            <w:tcW w:w="2743" w:type="dxa"/>
            <w:gridSpan w:val="2"/>
          </w:tcPr>
          <w:p w14:paraId="1FDC75F3" w14:textId="77777777" w:rsidR="008674D1"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Margaret Dixon</w:t>
            </w:r>
          </w:p>
        </w:tc>
        <w:tc>
          <w:tcPr>
            <w:tcW w:w="708" w:type="dxa"/>
          </w:tcPr>
          <w:p w14:paraId="546B3869" w14:textId="77777777" w:rsidR="008674D1" w:rsidRPr="000F44F7" w:rsidRDefault="55F55B62" w:rsidP="006B56E6">
            <w:r>
              <w:t>MD</w:t>
            </w:r>
          </w:p>
        </w:tc>
        <w:tc>
          <w:tcPr>
            <w:tcW w:w="6557" w:type="dxa"/>
            <w:gridSpan w:val="3"/>
          </w:tcPr>
          <w:p w14:paraId="4679B6E1" w14:textId="7BCC28F5" w:rsidR="008674D1"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 xml:space="preserve">Councillor </w:t>
            </w:r>
          </w:p>
        </w:tc>
      </w:tr>
      <w:tr w:rsidR="001D4942" w:rsidRPr="000F44F7" w14:paraId="5C235FCB" w14:textId="77777777" w:rsidTr="002C5611">
        <w:trPr>
          <w:cantSplit/>
        </w:trPr>
        <w:tc>
          <w:tcPr>
            <w:tcW w:w="2743" w:type="dxa"/>
            <w:gridSpan w:val="2"/>
          </w:tcPr>
          <w:p w14:paraId="4075E916" w14:textId="77777777" w:rsidR="001D4942"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Richard Hardy</w:t>
            </w:r>
          </w:p>
        </w:tc>
        <w:tc>
          <w:tcPr>
            <w:tcW w:w="708" w:type="dxa"/>
          </w:tcPr>
          <w:p w14:paraId="4A7274FC" w14:textId="77777777" w:rsidR="001D4942" w:rsidRPr="000F44F7" w:rsidRDefault="55F55B62" w:rsidP="006B56E6">
            <w:r>
              <w:t>RH</w:t>
            </w:r>
          </w:p>
        </w:tc>
        <w:tc>
          <w:tcPr>
            <w:tcW w:w="6557" w:type="dxa"/>
            <w:gridSpan w:val="3"/>
          </w:tcPr>
          <w:p w14:paraId="5EE3D462" w14:textId="77777777" w:rsidR="001D4942"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Councillor</w:t>
            </w:r>
          </w:p>
        </w:tc>
      </w:tr>
      <w:tr w:rsidR="00D16702" w:rsidRPr="000F44F7" w14:paraId="0561B513" w14:textId="77777777" w:rsidTr="002C5611">
        <w:trPr>
          <w:cantSplit/>
        </w:trPr>
        <w:tc>
          <w:tcPr>
            <w:tcW w:w="2743" w:type="dxa"/>
            <w:gridSpan w:val="2"/>
          </w:tcPr>
          <w:p w14:paraId="2B1D832A" w14:textId="16738CC3" w:rsidR="00D16702" w:rsidRPr="6A8C73D3"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Neil Johnstone</w:t>
            </w:r>
          </w:p>
        </w:tc>
        <w:tc>
          <w:tcPr>
            <w:tcW w:w="708" w:type="dxa"/>
          </w:tcPr>
          <w:p w14:paraId="263DA519" w14:textId="44A616A6" w:rsidR="00D16702" w:rsidRDefault="55F55B62" w:rsidP="006B56E6">
            <w:r>
              <w:t>NJ</w:t>
            </w:r>
          </w:p>
        </w:tc>
        <w:tc>
          <w:tcPr>
            <w:tcW w:w="6557" w:type="dxa"/>
            <w:gridSpan w:val="3"/>
          </w:tcPr>
          <w:p w14:paraId="25F36475" w14:textId="33ADF4FE" w:rsidR="00D16702" w:rsidRPr="6A8C73D3"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Councillor</w:t>
            </w:r>
          </w:p>
        </w:tc>
      </w:tr>
      <w:tr w:rsidR="00D16702" w:rsidRPr="000F44F7" w14:paraId="40F71B44" w14:textId="77777777" w:rsidTr="002C5611">
        <w:trPr>
          <w:cantSplit/>
        </w:trPr>
        <w:tc>
          <w:tcPr>
            <w:tcW w:w="2743" w:type="dxa"/>
            <w:gridSpan w:val="2"/>
          </w:tcPr>
          <w:p w14:paraId="334210B5" w14:textId="43AFE7AE" w:rsidR="00D16702"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Cllr Hilary Hazell</w:t>
            </w:r>
          </w:p>
        </w:tc>
        <w:tc>
          <w:tcPr>
            <w:tcW w:w="708" w:type="dxa"/>
          </w:tcPr>
          <w:p w14:paraId="0887AF86" w14:textId="44028C41" w:rsidR="00D16702" w:rsidRDefault="55F55B62" w:rsidP="006B56E6">
            <w:r>
              <w:t>HH</w:t>
            </w:r>
          </w:p>
        </w:tc>
        <w:tc>
          <w:tcPr>
            <w:tcW w:w="6557" w:type="dxa"/>
            <w:gridSpan w:val="3"/>
          </w:tcPr>
          <w:p w14:paraId="58654AE5" w14:textId="04CDABDA" w:rsidR="00D16702"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Councillor</w:t>
            </w:r>
          </w:p>
        </w:tc>
      </w:tr>
      <w:tr w:rsidR="005021CD" w:rsidRPr="000F44F7" w14:paraId="7A68BED7" w14:textId="77777777" w:rsidTr="002C5611">
        <w:trPr>
          <w:cantSplit/>
        </w:trPr>
        <w:tc>
          <w:tcPr>
            <w:tcW w:w="2743" w:type="dxa"/>
            <w:gridSpan w:val="2"/>
          </w:tcPr>
          <w:p w14:paraId="107D9041" w14:textId="38D3C6A4" w:rsidR="005021CD" w:rsidRPr="55F55B62" w:rsidRDefault="005021CD" w:rsidP="55F55B62">
            <w:pPr>
              <w:rPr>
                <w:rStyle w:val="BodyText2Char"/>
                <w:rFonts w:ascii="Times New Roman" w:hAnsi="Times New Roman"/>
                <w:sz w:val="24"/>
                <w:szCs w:val="24"/>
              </w:rPr>
            </w:pPr>
            <w:r>
              <w:rPr>
                <w:rStyle w:val="BodyText2Char"/>
                <w:rFonts w:ascii="Times New Roman" w:hAnsi="Times New Roman"/>
                <w:sz w:val="24"/>
                <w:szCs w:val="24"/>
              </w:rPr>
              <w:t>Cllr</w:t>
            </w:r>
            <w:r w:rsidR="006F76A6">
              <w:rPr>
                <w:rStyle w:val="BodyText2Char"/>
                <w:rFonts w:ascii="Times New Roman" w:hAnsi="Times New Roman"/>
                <w:sz w:val="24"/>
                <w:szCs w:val="24"/>
              </w:rPr>
              <w:t xml:space="preserve"> Katy Wrathall</w:t>
            </w:r>
          </w:p>
        </w:tc>
        <w:tc>
          <w:tcPr>
            <w:tcW w:w="708" w:type="dxa"/>
          </w:tcPr>
          <w:p w14:paraId="3C13C6A2" w14:textId="5F3E5592" w:rsidR="005021CD" w:rsidRDefault="006F76A6" w:rsidP="006B56E6">
            <w:r>
              <w:t>KW</w:t>
            </w:r>
          </w:p>
        </w:tc>
        <w:tc>
          <w:tcPr>
            <w:tcW w:w="6557" w:type="dxa"/>
            <w:gridSpan w:val="3"/>
          </w:tcPr>
          <w:p w14:paraId="5DB81775" w14:textId="28C317ED" w:rsidR="005021CD" w:rsidRPr="55F55B62" w:rsidRDefault="005021CD" w:rsidP="55F55B62">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021CD" w:rsidRPr="000F44F7" w14:paraId="2C22F2B4" w14:textId="77777777" w:rsidTr="002C5611">
        <w:trPr>
          <w:cantSplit/>
        </w:trPr>
        <w:tc>
          <w:tcPr>
            <w:tcW w:w="2743" w:type="dxa"/>
            <w:gridSpan w:val="2"/>
          </w:tcPr>
          <w:p w14:paraId="1F6E280E" w14:textId="1AD50F25" w:rsidR="005021CD" w:rsidRPr="55F55B62" w:rsidRDefault="00CD7A8D" w:rsidP="55F55B62">
            <w:pPr>
              <w:rPr>
                <w:rStyle w:val="BodyText2Char"/>
                <w:rFonts w:ascii="Times New Roman" w:hAnsi="Times New Roman"/>
                <w:sz w:val="24"/>
                <w:szCs w:val="24"/>
              </w:rPr>
            </w:pPr>
            <w:r>
              <w:rPr>
                <w:rStyle w:val="BodyText2Char"/>
                <w:rFonts w:ascii="Times New Roman" w:hAnsi="Times New Roman"/>
                <w:sz w:val="24"/>
                <w:szCs w:val="24"/>
              </w:rPr>
              <w:t xml:space="preserve">Cllr </w:t>
            </w:r>
            <w:r w:rsidR="00541A8D">
              <w:rPr>
                <w:rStyle w:val="BodyText2Char"/>
                <w:rFonts w:ascii="Times New Roman" w:hAnsi="Times New Roman"/>
                <w:sz w:val="24"/>
                <w:szCs w:val="24"/>
              </w:rPr>
              <w:t>Edward</w:t>
            </w:r>
            <w:r>
              <w:rPr>
                <w:rStyle w:val="BodyText2Char"/>
                <w:rFonts w:ascii="Times New Roman" w:hAnsi="Times New Roman"/>
                <w:sz w:val="24"/>
                <w:szCs w:val="24"/>
              </w:rPr>
              <w:t xml:space="preserve"> Bowron</w:t>
            </w:r>
          </w:p>
        </w:tc>
        <w:tc>
          <w:tcPr>
            <w:tcW w:w="708" w:type="dxa"/>
          </w:tcPr>
          <w:p w14:paraId="600374EE" w14:textId="7037823E" w:rsidR="005021CD" w:rsidRDefault="00541A8D" w:rsidP="006B56E6">
            <w:r>
              <w:t>EB</w:t>
            </w:r>
          </w:p>
        </w:tc>
        <w:tc>
          <w:tcPr>
            <w:tcW w:w="6557" w:type="dxa"/>
            <w:gridSpan w:val="3"/>
          </w:tcPr>
          <w:p w14:paraId="7FA9B21D" w14:textId="648BB7F8" w:rsidR="005021CD" w:rsidRPr="55F55B62" w:rsidRDefault="005021CD" w:rsidP="55F55B62">
            <w:pPr>
              <w:rPr>
                <w:rStyle w:val="BodyText2Char"/>
                <w:rFonts w:ascii="Times New Roman" w:hAnsi="Times New Roman"/>
                <w:sz w:val="24"/>
                <w:szCs w:val="24"/>
              </w:rPr>
            </w:pPr>
            <w:r>
              <w:rPr>
                <w:rStyle w:val="BodyText2Char"/>
                <w:rFonts w:ascii="Times New Roman" w:hAnsi="Times New Roman"/>
                <w:sz w:val="24"/>
                <w:szCs w:val="24"/>
              </w:rPr>
              <w:t>Councillor</w:t>
            </w:r>
            <w:r w:rsidR="00B55C10">
              <w:rPr>
                <w:rStyle w:val="BodyText2Char"/>
                <w:rFonts w:ascii="Times New Roman" w:hAnsi="Times New Roman"/>
                <w:sz w:val="24"/>
                <w:szCs w:val="24"/>
              </w:rPr>
              <w:t xml:space="preserve"> </w:t>
            </w:r>
          </w:p>
        </w:tc>
      </w:tr>
      <w:tr w:rsidR="005B150E" w:rsidRPr="000F44F7" w14:paraId="40F2F50B" w14:textId="77777777" w:rsidTr="002C5611">
        <w:trPr>
          <w:cantSplit/>
        </w:trPr>
        <w:tc>
          <w:tcPr>
            <w:tcW w:w="2743" w:type="dxa"/>
            <w:gridSpan w:val="2"/>
          </w:tcPr>
          <w:p w14:paraId="73C6E17C" w14:textId="77777777" w:rsidR="005B150E" w:rsidRPr="000F44F7" w:rsidRDefault="55F55B62" w:rsidP="55F55B62">
            <w:pPr>
              <w:rPr>
                <w:rStyle w:val="Heading1Char"/>
                <w:rFonts w:ascii="Times New Roman" w:hAnsi="Times New Roman"/>
                <w:sz w:val="24"/>
                <w:szCs w:val="24"/>
              </w:rPr>
            </w:pPr>
            <w:r w:rsidRPr="55F55B62">
              <w:rPr>
                <w:rStyle w:val="Heading1Char"/>
                <w:rFonts w:ascii="Times New Roman" w:hAnsi="Times New Roman"/>
                <w:sz w:val="24"/>
                <w:szCs w:val="24"/>
              </w:rPr>
              <w:t>Attended by</w:t>
            </w:r>
          </w:p>
        </w:tc>
        <w:tc>
          <w:tcPr>
            <w:tcW w:w="708" w:type="dxa"/>
          </w:tcPr>
          <w:p w14:paraId="44F64DB2" w14:textId="77777777" w:rsidR="005B150E" w:rsidRPr="000F44F7" w:rsidRDefault="005B150E" w:rsidP="006B56E6"/>
        </w:tc>
        <w:tc>
          <w:tcPr>
            <w:tcW w:w="6557" w:type="dxa"/>
            <w:gridSpan w:val="3"/>
          </w:tcPr>
          <w:p w14:paraId="0B2E6D4A" w14:textId="77777777" w:rsidR="005B150E" w:rsidRPr="000F44F7" w:rsidRDefault="005B150E" w:rsidP="007519F9">
            <w:pPr>
              <w:rPr>
                <w:rStyle w:val="BodyText2Char"/>
                <w:rFonts w:ascii="Times New Roman" w:hAnsi="Times New Roman"/>
                <w:sz w:val="24"/>
                <w:szCs w:val="24"/>
              </w:rPr>
            </w:pPr>
          </w:p>
        </w:tc>
      </w:tr>
      <w:tr w:rsidR="005B150E" w:rsidRPr="000F44F7" w14:paraId="6319A3A8" w14:textId="77777777" w:rsidTr="002C5611">
        <w:trPr>
          <w:cantSplit/>
        </w:trPr>
        <w:tc>
          <w:tcPr>
            <w:tcW w:w="2743" w:type="dxa"/>
            <w:gridSpan w:val="2"/>
          </w:tcPr>
          <w:p w14:paraId="756791B9" w14:textId="77777777" w:rsidR="005B150E" w:rsidRPr="000F44F7" w:rsidRDefault="55F55B62" w:rsidP="55F55B62">
            <w:pPr>
              <w:rPr>
                <w:rStyle w:val="BodyText2Char"/>
                <w:rFonts w:ascii="Times New Roman" w:hAnsi="Times New Roman"/>
                <w:b/>
                <w:sz w:val="24"/>
                <w:szCs w:val="24"/>
                <w:u w:val="single"/>
              </w:rPr>
            </w:pPr>
            <w:r w:rsidRPr="55F55B62">
              <w:rPr>
                <w:rStyle w:val="BodyText2Char"/>
                <w:rFonts w:ascii="Times New Roman" w:hAnsi="Times New Roman"/>
                <w:b/>
                <w:sz w:val="24"/>
                <w:szCs w:val="24"/>
                <w:u w:val="single"/>
              </w:rPr>
              <w:t>Officers</w:t>
            </w:r>
          </w:p>
        </w:tc>
        <w:tc>
          <w:tcPr>
            <w:tcW w:w="708" w:type="dxa"/>
          </w:tcPr>
          <w:p w14:paraId="7E3BE39B" w14:textId="77777777" w:rsidR="005B150E" w:rsidRPr="000F44F7" w:rsidRDefault="005B150E" w:rsidP="006B56E6"/>
        </w:tc>
        <w:tc>
          <w:tcPr>
            <w:tcW w:w="6557" w:type="dxa"/>
            <w:gridSpan w:val="3"/>
          </w:tcPr>
          <w:p w14:paraId="4C667AE1" w14:textId="77777777" w:rsidR="005B150E" w:rsidRPr="000F44F7" w:rsidRDefault="005B150E" w:rsidP="007363E5">
            <w:pPr>
              <w:rPr>
                <w:rStyle w:val="BodyText2Char"/>
                <w:rFonts w:ascii="Times New Roman" w:hAnsi="Times New Roman"/>
                <w:bCs w:val="0"/>
                <w:sz w:val="24"/>
                <w:szCs w:val="24"/>
              </w:rPr>
            </w:pPr>
          </w:p>
        </w:tc>
      </w:tr>
      <w:tr w:rsidR="00C51E1F" w:rsidRPr="000F44F7" w14:paraId="1AC359D1" w14:textId="77777777" w:rsidTr="002C5611">
        <w:trPr>
          <w:cantSplit/>
        </w:trPr>
        <w:tc>
          <w:tcPr>
            <w:tcW w:w="2743" w:type="dxa"/>
            <w:gridSpan w:val="2"/>
          </w:tcPr>
          <w:p w14:paraId="3DB2E401" w14:textId="77777777" w:rsidR="00C51E1F"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Catherine Simpson</w:t>
            </w:r>
          </w:p>
        </w:tc>
        <w:tc>
          <w:tcPr>
            <w:tcW w:w="708" w:type="dxa"/>
          </w:tcPr>
          <w:p w14:paraId="60C740C0" w14:textId="77777777" w:rsidR="00C51E1F" w:rsidRPr="000F44F7" w:rsidRDefault="55F55B62" w:rsidP="006B56E6">
            <w:r>
              <w:t>CS</w:t>
            </w:r>
          </w:p>
        </w:tc>
        <w:tc>
          <w:tcPr>
            <w:tcW w:w="6557" w:type="dxa"/>
            <w:gridSpan w:val="3"/>
          </w:tcPr>
          <w:p w14:paraId="0BB0241C" w14:textId="77777777" w:rsidR="00C51E1F" w:rsidRPr="000F44F7" w:rsidRDefault="55F55B62" w:rsidP="55F55B62">
            <w:pPr>
              <w:rPr>
                <w:rStyle w:val="BodyText2Char"/>
                <w:rFonts w:ascii="Times New Roman" w:hAnsi="Times New Roman"/>
                <w:sz w:val="24"/>
                <w:szCs w:val="24"/>
              </w:rPr>
            </w:pPr>
            <w:r w:rsidRPr="55F55B62">
              <w:rPr>
                <w:rStyle w:val="BodyText2Char"/>
                <w:rFonts w:ascii="Times New Roman" w:hAnsi="Times New Roman"/>
                <w:sz w:val="24"/>
                <w:szCs w:val="24"/>
              </w:rPr>
              <w:t>Clerk and RFO</w:t>
            </w:r>
          </w:p>
        </w:tc>
      </w:tr>
      <w:tr w:rsidR="00383C33" w:rsidRPr="000F44F7" w14:paraId="152B0B0A" w14:textId="77777777" w:rsidTr="002C5611">
        <w:trPr>
          <w:cantSplit/>
        </w:trPr>
        <w:tc>
          <w:tcPr>
            <w:tcW w:w="2743" w:type="dxa"/>
            <w:gridSpan w:val="2"/>
          </w:tcPr>
          <w:p w14:paraId="0AF4AFE5" w14:textId="77777777" w:rsidR="00383C33" w:rsidRPr="000F44F7" w:rsidRDefault="55F55B62" w:rsidP="55F55B62">
            <w:pPr>
              <w:rPr>
                <w:rStyle w:val="BodyText2Char"/>
                <w:rFonts w:ascii="Times New Roman" w:hAnsi="Times New Roman"/>
                <w:b/>
                <w:sz w:val="24"/>
                <w:szCs w:val="24"/>
                <w:u w:val="single"/>
              </w:rPr>
            </w:pPr>
            <w:r w:rsidRPr="55F55B62">
              <w:rPr>
                <w:rStyle w:val="BodyText2Char"/>
                <w:rFonts w:ascii="Times New Roman" w:hAnsi="Times New Roman"/>
                <w:b/>
                <w:sz w:val="24"/>
                <w:szCs w:val="24"/>
                <w:u w:val="single"/>
              </w:rPr>
              <w:t>Others</w:t>
            </w:r>
          </w:p>
        </w:tc>
        <w:tc>
          <w:tcPr>
            <w:tcW w:w="708" w:type="dxa"/>
          </w:tcPr>
          <w:p w14:paraId="3E29A438" w14:textId="77777777" w:rsidR="00383C33" w:rsidRPr="000F44F7" w:rsidRDefault="00383C33" w:rsidP="006B56E6">
            <w:pPr>
              <w:rPr>
                <w:u w:val="single"/>
              </w:rPr>
            </w:pPr>
          </w:p>
        </w:tc>
        <w:tc>
          <w:tcPr>
            <w:tcW w:w="6557" w:type="dxa"/>
            <w:gridSpan w:val="3"/>
          </w:tcPr>
          <w:p w14:paraId="4F6CB48A" w14:textId="082EDB8D" w:rsidR="00383C33" w:rsidRPr="0026301B" w:rsidRDefault="00F46A3E" w:rsidP="007363E5">
            <w:pPr>
              <w:rPr>
                <w:rStyle w:val="BodyText2Char"/>
                <w:rFonts w:ascii="Times New Roman" w:hAnsi="Times New Roman"/>
                <w:bCs w:val="0"/>
                <w:sz w:val="24"/>
                <w:szCs w:val="24"/>
              </w:rPr>
            </w:pPr>
            <w:r>
              <w:rPr>
                <w:rStyle w:val="BodyText2Char"/>
                <w:rFonts w:ascii="Times New Roman" w:hAnsi="Times New Roman"/>
                <w:bCs w:val="0"/>
                <w:sz w:val="24"/>
                <w:szCs w:val="24"/>
              </w:rPr>
              <w:t>2</w:t>
            </w:r>
            <w:r w:rsidR="0026301B">
              <w:rPr>
                <w:rStyle w:val="BodyText2Char"/>
                <w:rFonts w:ascii="Times New Roman" w:hAnsi="Times New Roman"/>
                <w:bCs w:val="0"/>
                <w:sz w:val="24"/>
                <w:szCs w:val="24"/>
              </w:rPr>
              <w:t xml:space="preserve"> members of the public</w:t>
            </w:r>
          </w:p>
        </w:tc>
      </w:tr>
      <w:tr w:rsidR="00B01F63" w:rsidRPr="000F44F7" w14:paraId="20346141" w14:textId="77777777" w:rsidTr="002C5611">
        <w:trPr>
          <w:cantSplit/>
        </w:trPr>
        <w:tc>
          <w:tcPr>
            <w:tcW w:w="2743" w:type="dxa"/>
            <w:gridSpan w:val="2"/>
          </w:tcPr>
          <w:p w14:paraId="20A06F7C" w14:textId="77777777" w:rsidR="00B01F63" w:rsidRPr="000F44F7" w:rsidRDefault="00B01F63" w:rsidP="00515D6E">
            <w:pPr>
              <w:rPr>
                <w:rStyle w:val="BodyText2Char"/>
                <w:rFonts w:ascii="Times New Roman" w:hAnsi="Times New Roman"/>
                <w:bCs w:val="0"/>
                <w:sz w:val="24"/>
                <w:szCs w:val="24"/>
              </w:rPr>
            </w:pPr>
          </w:p>
        </w:tc>
        <w:tc>
          <w:tcPr>
            <w:tcW w:w="708" w:type="dxa"/>
          </w:tcPr>
          <w:p w14:paraId="650CB521" w14:textId="77777777" w:rsidR="00B01F63" w:rsidRPr="000F44F7" w:rsidRDefault="00B01F63" w:rsidP="00CC575A"/>
        </w:tc>
        <w:tc>
          <w:tcPr>
            <w:tcW w:w="6557" w:type="dxa"/>
            <w:gridSpan w:val="3"/>
          </w:tcPr>
          <w:p w14:paraId="71595AD6" w14:textId="77777777" w:rsidR="00B01F63" w:rsidRPr="000F44F7" w:rsidRDefault="00B01F63" w:rsidP="007363E5">
            <w:pPr>
              <w:rPr>
                <w:rStyle w:val="BodyText2Char"/>
                <w:rFonts w:ascii="Times New Roman" w:hAnsi="Times New Roman"/>
                <w:bCs w:val="0"/>
                <w:sz w:val="24"/>
                <w:szCs w:val="24"/>
              </w:rPr>
            </w:pPr>
          </w:p>
        </w:tc>
      </w:tr>
      <w:tr w:rsidR="005B150E" w:rsidRPr="000F44F7" w14:paraId="4699D9F3" w14:textId="77777777" w:rsidTr="002C5611">
        <w:trPr>
          <w:cantSplit/>
        </w:trPr>
        <w:tc>
          <w:tcPr>
            <w:tcW w:w="2743" w:type="dxa"/>
            <w:gridSpan w:val="2"/>
          </w:tcPr>
          <w:p w14:paraId="19DACCF2" w14:textId="2244452C" w:rsidR="006677E6" w:rsidRPr="000F44F7" w:rsidRDefault="006677E6" w:rsidP="55F55B62">
            <w:pPr>
              <w:rPr>
                <w:rStyle w:val="BodyText2Char"/>
                <w:rFonts w:ascii="Times New Roman" w:hAnsi="Times New Roman"/>
                <w:sz w:val="24"/>
                <w:szCs w:val="24"/>
              </w:rPr>
            </w:pPr>
          </w:p>
        </w:tc>
        <w:tc>
          <w:tcPr>
            <w:tcW w:w="708" w:type="dxa"/>
          </w:tcPr>
          <w:p w14:paraId="2AD3ED61" w14:textId="77777777" w:rsidR="005B150E" w:rsidRPr="000F44F7" w:rsidRDefault="005B150E" w:rsidP="00CC575A"/>
        </w:tc>
        <w:tc>
          <w:tcPr>
            <w:tcW w:w="6557" w:type="dxa"/>
            <w:gridSpan w:val="3"/>
          </w:tcPr>
          <w:p w14:paraId="58E1B583" w14:textId="77777777" w:rsidR="005B150E" w:rsidRPr="000F44F7" w:rsidRDefault="005B150E" w:rsidP="007363E5">
            <w:pPr>
              <w:rPr>
                <w:rStyle w:val="BodyText2Char"/>
                <w:rFonts w:ascii="Times New Roman" w:hAnsi="Times New Roman"/>
                <w:bCs w:val="0"/>
                <w:sz w:val="24"/>
                <w:szCs w:val="24"/>
              </w:rPr>
            </w:pPr>
          </w:p>
        </w:tc>
      </w:tr>
      <w:tr w:rsidR="005B150E" w:rsidRPr="000F44F7" w14:paraId="13B4E4DB" w14:textId="77777777" w:rsidTr="002C5611">
        <w:trPr>
          <w:cantSplit/>
          <w:trHeight w:hRule="exact" w:val="284"/>
        </w:trPr>
        <w:tc>
          <w:tcPr>
            <w:tcW w:w="1165" w:type="dxa"/>
          </w:tcPr>
          <w:p w14:paraId="7D3FDFF9" w14:textId="77777777" w:rsidR="005B150E" w:rsidRPr="000F44F7" w:rsidRDefault="005B150E" w:rsidP="00684F11">
            <w:pPr>
              <w:rPr>
                <w:rFonts w:ascii="Gill Sans MT" w:hAnsi="Gill Sans MT"/>
              </w:rPr>
            </w:pPr>
          </w:p>
        </w:tc>
        <w:tc>
          <w:tcPr>
            <w:tcW w:w="8049" w:type="dxa"/>
            <w:gridSpan w:val="3"/>
          </w:tcPr>
          <w:p w14:paraId="29AE74BD" w14:textId="77777777" w:rsidR="005B150E" w:rsidRPr="000F44F7" w:rsidRDefault="005B150E" w:rsidP="00684F11">
            <w:pPr>
              <w:rPr>
                <w:rFonts w:ascii="Gill Sans MT" w:hAnsi="Gill Sans MT"/>
              </w:rPr>
            </w:pPr>
          </w:p>
        </w:tc>
        <w:tc>
          <w:tcPr>
            <w:tcW w:w="794" w:type="dxa"/>
            <w:gridSpan w:val="2"/>
            <w:vAlign w:val="bottom"/>
          </w:tcPr>
          <w:p w14:paraId="085787DB" w14:textId="2D99B60E" w:rsidR="005B150E" w:rsidRPr="000F44F7" w:rsidRDefault="005C7E16" w:rsidP="55F55B62">
            <w:pPr>
              <w:jc w:val="center"/>
              <w:rPr>
                <w:b/>
                <w:bCs/>
              </w:rPr>
            </w:pPr>
            <w:r w:rsidRPr="55F55B62">
              <w:rPr>
                <w:b/>
                <w:bCs/>
              </w:rPr>
              <w:t>Action</w:t>
            </w:r>
          </w:p>
        </w:tc>
      </w:tr>
      <w:tr w:rsidR="005B150E" w:rsidRPr="000F44F7" w14:paraId="13DC2BEA" w14:textId="77777777" w:rsidTr="002C5611">
        <w:trPr>
          <w:cantSplit/>
        </w:trPr>
        <w:tc>
          <w:tcPr>
            <w:tcW w:w="1165" w:type="dxa"/>
          </w:tcPr>
          <w:p w14:paraId="48DBD0DE" w14:textId="69C0E1F7" w:rsidR="005B150E" w:rsidRPr="000F44F7" w:rsidRDefault="005021CD" w:rsidP="55F55B62">
            <w:pPr>
              <w:pStyle w:val="Subtitle"/>
              <w:numPr>
                <w:ilvl w:val="0"/>
                <w:numId w:val="0"/>
              </w:numPr>
              <w:spacing w:before="120" w:after="0"/>
              <w:jc w:val="left"/>
              <w:rPr>
                <w:rFonts w:ascii="Times New Roman" w:hAnsi="Times New Roman" w:cs="Times New Roman"/>
                <w:b/>
                <w:bCs/>
              </w:rPr>
            </w:pPr>
            <w:r>
              <w:rPr>
                <w:rFonts w:ascii="Times New Roman" w:hAnsi="Times New Roman" w:cs="Times New Roman"/>
                <w:b/>
                <w:bCs/>
              </w:rPr>
              <w:t>17/18-</w:t>
            </w:r>
            <w:r w:rsidR="006F76A6">
              <w:rPr>
                <w:rFonts w:ascii="Times New Roman" w:hAnsi="Times New Roman" w:cs="Times New Roman"/>
                <w:b/>
                <w:bCs/>
              </w:rPr>
              <w:t>1</w:t>
            </w:r>
            <w:r w:rsidR="00F46A3E">
              <w:rPr>
                <w:rFonts w:ascii="Times New Roman" w:hAnsi="Times New Roman" w:cs="Times New Roman"/>
                <w:b/>
                <w:bCs/>
              </w:rPr>
              <w:t>42</w:t>
            </w:r>
          </w:p>
        </w:tc>
        <w:tc>
          <w:tcPr>
            <w:tcW w:w="8049" w:type="dxa"/>
            <w:gridSpan w:val="3"/>
          </w:tcPr>
          <w:p w14:paraId="6CEC86F9" w14:textId="77777777" w:rsidR="005B150E" w:rsidRPr="000F44F7" w:rsidRDefault="55F55B62" w:rsidP="55F55B62">
            <w:pPr>
              <w:pStyle w:val="Heading1"/>
              <w:rPr>
                <w:rFonts w:ascii="Times New Roman" w:hAnsi="Times New Roman"/>
                <w:sz w:val="24"/>
                <w:szCs w:val="24"/>
              </w:rPr>
            </w:pPr>
            <w:r w:rsidRPr="55F55B62">
              <w:rPr>
                <w:rFonts w:ascii="Times New Roman" w:hAnsi="Times New Roman"/>
                <w:sz w:val="24"/>
                <w:szCs w:val="24"/>
              </w:rPr>
              <w:t>APOLOGIES &amp; REASONS FOR ABSENCE</w:t>
            </w:r>
          </w:p>
        </w:tc>
        <w:tc>
          <w:tcPr>
            <w:tcW w:w="794" w:type="dxa"/>
            <w:gridSpan w:val="2"/>
            <w:vAlign w:val="bottom"/>
          </w:tcPr>
          <w:p w14:paraId="10D54C22" w14:textId="77777777" w:rsidR="005B150E" w:rsidRPr="000F44F7" w:rsidRDefault="005B150E" w:rsidP="00261067">
            <w:pPr>
              <w:jc w:val="center"/>
              <w:rPr>
                <w:b/>
              </w:rPr>
            </w:pPr>
          </w:p>
        </w:tc>
      </w:tr>
      <w:tr w:rsidR="005B150E" w:rsidRPr="000F44F7" w14:paraId="556A00F6" w14:textId="77777777" w:rsidTr="002C5611">
        <w:trPr>
          <w:cantSplit/>
        </w:trPr>
        <w:tc>
          <w:tcPr>
            <w:tcW w:w="1165" w:type="dxa"/>
          </w:tcPr>
          <w:p w14:paraId="75876406" w14:textId="77777777" w:rsidR="005B150E" w:rsidRPr="000F44F7" w:rsidRDefault="005B150E" w:rsidP="005B13EC">
            <w:pPr>
              <w:pStyle w:val="Subtitle"/>
              <w:numPr>
                <w:ilvl w:val="0"/>
                <w:numId w:val="0"/>
              </w:numPr>
              <w:spacing w:before="120" w:after="0"/>
              <w:jc w:val="left"/>
              <w:rPr>
                <w:rFonts w:ascii="Times New Roman" w:hAnsi="Times New Roman" w:cs="Times New Roman"/>
              </w:rPr>
            </w:pPr>
          </w:p>
        </w:tc>
        <w:tc>
          <w:tcPr>
            <w:tcW w:w="8049" w:type="dxa"/>
            <w:gridSpan w:val="3"/>
          </w:tcPr>
          <w:p w14:paraId="0586C1D6" w14:textId="2142618C" w:rsidR="00262089" w:rsidRPr="000F44F7" w:rsidRDefault="00F46A3E" w:rsidP="00A363E3">
            <w:pPr>
              <w:jc w:val="both"/>
            </w:pPr>
            <w:r>
              <w:t>None.</w:t>
            </w:r>
          </w:p>
        </w:tc>
        <w:tc>
          <w:tcPr>
            <w:tcW w:w="794" w:type="dxa"/>
            <w:gridSpan w:val="2"/>
            <w:vAlign w:val="bottom"/>
          </w:tcPr>
          <w:p w14:paraId="7C06F3AD" w14:textId="77777777" w:rsidR="005B150E" w:rsidRPr="000F44F7" w:rsidRDefault="005B150E" w:rsidP="00261067">
            <w:pPr>
              <w:jc w:val="center"/>
              <w:rPr>
                <w:b/>
              </w:rPr>
            </w:pPr>
          </w:p>
        </w:tc>
      </w:tr>
      <w:tr w:rsidR="005B150E" w:rsidRPr="000F44F7" w14:paraId="539AF14B" w14:textId="77777777" w:rsidTr="002C5611">
        <w:trPr>
          <w:cantSplit/>
          <w:trHeight w:val="179"/>
        </w:trPr>
        <w:tc>
          <w:tcPr>
            <w:tcW w:w="1165" w:type="dxa"/>
          </w:tcPr>
          <w:p w14:paraId="15E49ADA" w14:textId="2A6F7804" w:rsidR="005B150E" w:rsidRPr="000F44F7" w:rsidRDefault="005021CD" w:rsidP="55F55B62">
            <w:pPr>
              <w:pStyle w:val="Subtitle"/>
              <w:numPr>
                <w:ilvl w:val="0"/>
                <w:numId w:val="0"/>
              </w:numPr>
              <w:spacing w:before="120" w:after="0"/>
              <w:jc w:val="left"/>
              <w:rPr>
                <w:rFonts w:ascii="Times New Roman" w:hAnsi="Times New Roman" w:cs="Times New Roman"/>
                <w:b/>
                <w:bCs/>
              </w:rPr>
            </w:pPr>
            <w:r>
              <w:rPr>
                <w:rFonts w:ascii="Times New Roman" w:hAnsi="Times New Roman" w:cs="Times New Roman"/>
                <w:b/>
                <w:bCs/>
              </w:rPr>
              <w:t>17/18-</w:t>
            </w:r>
            <w:r w:rsidR="006F76A6">
              <w:rPr>
                <w:rFonts w:ascii="Times New Roman" w:hAnsi="Times New Roman" w:cs="Times New Roman"/>
                <w:b/>
                <w:bCs/>
              </w:rPr>
              <w:t>1</w:t>
            </w:r>
            <w:r w:rsidR="00F46A3E">
              <w:rPr>
                <w:rFonts w:ascii="Times New Roman" w:hAnsi="Times New Roman" w:cs="Times New Roman"/>
                <w:b/>
                <w:bCs/>
              </w:rPr>
              <w:t>43</w:t>
            </w:r>
          </w:p>
        </w:tc>
        <w:tc>
          <w:tcPr>
            <w:tcW w:w="8049" w:type="dxa"/>
            <w:gridSpan w:val="3"/>
          </w:tcPr>
          <w:p w14:paraId="485F729F" w14:textId="77777777" w:rsidR="005B150E" w:rsidRPr="000F44F7" w:rsidRDefault="55F55B62" w:rsidP="55F55B62">
            <w:pPr>
              <w:pStyle w:val="Heading1"/>
              <w:rPr>
                <w:rFonts w:ascii="Times New Roman" w:hAnsi="Times New Roman"/>
                <w:sz w:val="24"/>
                <w:szCs w:val="24"/>
              </w:rPr>
            </w:pPr>
            <w:r w:rsidRPr="55F55B62">
              <w:rPr>
                <w:rFonts w:ascii="Times New Roman" w:hAnsi="Times New Roman"/>
                <w:sz w:val="24"/>
                <w:szCs w:val="24"/>
              </w:rPr>
              <w:t>DECLARATIONS OF INTEREST</w:t>
            </w:r>
          </w:p>
        </w:tc>
        <w:tc>
          <w:tcPr>
            <w:tcW w:w="794" w:type="dxa"/>
            <w:gridSpan w:val="2"/>
            <w:vAlign w:val="bottom"/>
          </w:tcPr>
          <w:p w14:paraId="196BB9CC" w14:textId="77777777" w:rsidR="005B150E" w:rsidRPr="000F44F7" w:rsidRDefault="005B150E" w:rsidP="009874FE">
            <w:pPr>
              <w:spacing w:before="120"/>
              <w:rPr>
                <w:b/>
              </w:rPr>
            </w:pPr>
          </w:p>
        </w:tc>
      </w:tr>
      <w:tr w:rsidR="005B150E" w:rsidRPr="000F44F7" w14:paraId="4D24B28E" w14:textId="77777777" w:rsidTr="002C5611">
        <w:trPr>
          <w:cantSplit/>
          <w:trHeight w:val="438"/>
        </w:trPr>
        <w:tc>
          <w:tcPr>
            <w:tcW w:w="1165" w:type="dxa"/>
          </w:tcPr>
          <w:p w14:paraId="3314A654" w14:textId="77777777" w:rsidR="005B150E" w:rsidRPr="000F44F7" w:rsidRDefault="005B150E" w:rsidP="005B13EC">
            <w:pPr>
              <w:pStyle w:val="Subtitle"/>
              <w:numPr>
                <w:ilvl w:val="0"/>
                <w:numId w:val="0"/>
              </w:numPr>
              <w:spacing w:before="120" w:after="0"/>
              <w:jc w:val="left"/>
              <w:rPr>
                <w:rFonts w:ascii="Times New Roman" w:hAnsi="Times New Roman" w:cs="Times New Roman"/>
              </w:rPr>
            </w:pPr>
          </w:p>
        </w:tc>
        <w:tc>
          <w:tcPr>
            <w:tcW w:w="8049" w:type="dxa"/>
            <w:gridSpan w:val="3"/>
          </w:tcPr>
          <w:p w14:paraId="3C81B665" w14:textId="179C68B1" w:rsidR="00672F75" w:rsidRPr="000F44F7" w:rsidRDefault="55F55B62" w:rsidP="00672F75">
            <w:pPr>
              <w:jc w:val="both"/>
              <w:rPr>
                <w:lang w:eastAsia="en-US"/>
              </w:rPr>
            </w:pPr>
            <w:r>
              <w:rPr>
                <w:lang w:eastAsia="en-US"/>
              </w:rPr>
              <w:t>Declarations of interest were received from:</w:t>
            </w:r>
          </w:p>
          <w:p w14:paraId="13E5F795" w14:textId="51AB61E0" w:rsidR="00672F75" w:rsidRPr="000F44F7" w:rsidRDefault="55F55B62" w:rsidP="55F55B62">
            <w:pPr>
              <w:pStyle w:val="ListParagraph"/>
              <w:numPr>
                <w:ilvl w:val="0"/>
                <w:numId w:val="3"/>
              </w:numPr>
              <w:jc w:val="both"/>
              <w:rPr>
                <w:rFonts w:ascii="Times New Roman" w:hAnsi="Times New Roman"/>
                <w:sz w:val="24"/>
                <w:szCs w:val="24"/>
              </w:rPr>
            </w:pPr>
            <w:r w:rsidRPr="55F55B62">
              <w:rPr>
                <w:rFonts w:ascii="Times New Roman" w:hAnsi="Times New Roman"/>
                <w:sz w:val="24"/>
                <w:szCs w:val="24"/>
              </w:rPr>
              <w:t>Councillor Ducker – A1079 proposals, Shiptonthorpe Charity</w:t>
            </w:r>
            <w:r w:rsidR="00AB765B">
              <w:rPr>
                <w:rFonts w:ascii="Times New Roman" w:hAnsi="Times New Roman"/>
                <w:sz w:val="24"/>
                <w:szCs w:val="24"/>
              </w:rPr>
              <w:t>, R</w:t>
            </w:r>
            <w:r w:rsidRPr="55F55B62">
              <w:rPr>
                <w:rFonts w:ascii="Times New Roman" w:hAnsi="Times New Roman"/>
                <w:sz w:val="24"/>
                <w:szCs w:val="24"/>
              </w:rPr>
              <w:t>OAG</w:t>
            </w:r>
            <w:r w:rsidR="00AB765B">
              <w:rPr>
                <w:rFonts w:ascii="Times New Roman" w:hAnsi="Times New Roman"/>
                <w:sz w:val="24"/>
                <w:szCs w:val="24"/>
              </w:rPr>
              <w:t xml:space="preserve"> plus </w:t>
            </w:r>
            <w:r w:rsidR="00541A8D">
              <w:rPr>
                <w:rFonts w:ascii="Times New Roman" w:hAnsi="Times New Roman"/>
                <w:sz w:val="24"/>
                <w:szCs w:val="24"/>
              </w:rPr>
              <w:t>proposed roundabout redevelopment.</w:t>
            </w:r>
          </w:p>
          <w:p w14:paraId="39C21077" w14:textId="77777777" w:rsidR="00E26D23" w:rsidRPr="00846AD0" w:rsidRDefault="55F55B62" w:rsidP="55F55B62">
            <w:pPr>
              <w:pStyle w:val="ListParagraph"/>
              <w:numPr>
                <w:ilvl w:val="0"/>
                <w:numId w:val="3"/>
              </w:numPr>
              <w:jc w:val="both"/>
              <w:rPr>
                <w:rFonts w:ascii="Times New Roman" w:hAnsi="Times New Roman"/>
                <w:sz w:val="24"/>
                <w:szCs w:val="24"/>
              </w:rPr>
            </w:pPr>
            <w:r w:rsidRPr="55F55B62">
              <w:rPr>
                <w:rFonts w:ascii="Times New Roman" w:hAnsi="Times New Roman"/>
                <w:sz w:val="24"/>
                <w:szCs w:val="24"/>
              </w:rPr>
              <w:t>Cllr Hilary Hazell – Village Hall &amp; Shiptonthorpe Charities</w:t>
            </w:r>
          </w:p>
          <w:p w14:paraId="29BDF78F" w14:textId="1AEC460F" w:rsidR="00360814" w:rsidRPr="00846AD0" w:rsidRDefault="00360814" w:rsidP="55F55B62">
            <w:pPr>
              <w:pStyle w:val="ListParagraph"/>
              <w:numPr>
                <w:ilvl w:val="0"/>
                <w:numId w:val="3"/>
              </w:numPr>
              <w:jc w:val="both"/>
              <w:rPr>
                <w:rFonts w:ascii="Times New Roman" w:hAnsi="Times New Roman"/>
                <w:sz w:val="24"/>
                <w:szCs w:val="24"/>
              </w:rPr>
            </w:pPr>
            <w:r>
              <w:rPr>
                <w:rFonts w:ascii="Times New Roman" w:hAnsi="Times New Roman"/>
                <w:sz w:val="24"/>
                <w:szCs w:val="24"/>
              </w:rPr>
              <w:t>Cllr</w:t>
            </w:r>
            <w:r w:rsidR="00541A8D">
              <w:rPr>
                <w:rFonts w:ascii="Times New Roman" w:hAnsi="Times New Roman"/>
                <w:sz w:val="24"/>
                <w:szCs w:val="24"/>
              </w:rPr>
              <w:t xml:space="preserve"> Edward</w:t>
            </w:r>
            <w:r>
              <w:rPr>
                <w:rFonts w:ascii="Times New Roman" w:hAnsi="Times New Roman"/>
                <w:sz w:val="24"/>
                <w:szCs w:val="24"/>
              </w:rPr>
              <w:t xml:space="preserve"> Bowron – </w:t>
            </w:r>
            <w:r w:rsidR="00846AD0">
              <w:rPr>
                <w:rFonts w:ascii="Times New Roman" w:hAnsi="Times New Roman"/>
                <w:sz w:val="24"/>
                <w:szCs w:val="24"/>
              </w:rPr>
              <w:t xml:space="preserve">ROAG and </w:t>
            </w:r>
            <w:r>
              <w:rPr>
                <w:rFonts w:ascii="Times New Roman" w:hAnsi="Times New Roman"/>
                <w:sz w:val="24"/>
                <w:szCs w:val="24"/>
              </w:rPr>
              <w:t>Heritage Project</w:t>
            </w:r>
          </w:p>
          <w:p w14:paraId="36D6BC5B" w14:textId="77777777" w:rsidR="00846AD0" w:rsidRDefault="00846AD0" w:rsidP="55F55B62">
            <w:pPr>
              <w:pStyle w:val="ListParagraph"/>
              <w:numPr>
                <w:ilvl w:val="0"/>
                <w:numId w:val="3"/>
              </w:numPr>
              <w:jc w:val="both"/>
              <w:rPr>
                <w:rFonts w:ascii="Times New Roman" w:hAnsi="Times New Roman"/>
                <w:sz w:val="24"/>
                <w:szCs w:val="24"/>
              </w:rPr>
            </w:pPr>
            <w:r w:rsidRPr="00846AD0">
              <w:rPr>
                <w:rFonts w:ascii="Times New Roman" w:hAnsi="Times New Roman"/>
                <w:sz w:val="24"/>
                <w:szCs w:val="24"/>
              </w:rPr>
              <w:t>Cll</w:t>
            </w:r>
            <w:r w:rsidR="0026301B">
              <w:rPr>
                <w:rFonts w:ascii="Times New Roman" w:hAnsi="Times New Roman"/>
                <w:sz w:val="24"/>
                <w:szCs w:val="24"/>
              </w:rPr>
              <w:t xml:space="preserve">r Richard Wilkins – Village Hall </w:t>
            </w:r>
            <w:r w:rsidR="004D6C6A">
              <w:rPr>
                <w:rFonts w:ascii="Times New Roman" w:hAnsi="Times New Roman"/>
                <w:sz w:val="24"/>
                <w:szCs w:val="24"/>
              </w:rPr>
              <w:t>&amp; Shiptonthorpe Charities</w:t>
            </w:r>
            <w:r w:rsidR="005C7E16">
              <w:rPr>
                <w:rFonts w:ascii="Times New Roman" w:hAnsi="Times New Roman"/>
                <w:sz w:val="24"/>
                <w:szCs w:val="24"/>
              </w:rPr>
              <w:t xml:space="preserve"> </w:t>
            </w:r>
            <w:r w:rsidRPr="00846AD0">
              <w:rPr>
                <w:rFonts w:ascii="Times New Roman" w:hAnsi="Times New Roman"/>
                <w:sz w:val="24"/>
                <w:szCs w:val="24"/>
              </w:rPr>
              <w:t xml:space="preserve"> </w:t>
            </w:r>
          </w:p>
          <w:p w14:paraId="3F639C39" w14:textId="31105ACC" w:rsidR="00F46A3E" w:rsidRPr="00846AD0" w:rsidRDefault="00F46A3E" w:rsidP="55F55B62">
            <w:pPr>
              <w:pStyle w:val="ListParagraph"/>
              <w:numPr>
                <w:ilvl w:val="0"/>
                <w:numId w:val="3"/>
              </w:numPr>
              <w:jc w:val="both"/>
              <w:rPr>
                <w:rFonts w:ascii="Times New Roman" w:hAnsi="Times New Roman"/>
                <w:sz w:val="24"/>
                <w:szCs w:val="24"/>
              </w:rPr>
            </w:pPr>
            <w:r>
              <w:rPr>
                <w:rFonts w:ascii="Times New Roman" w:hAnsi="Times New Roman"/>
                <w:sz w:val="24"/>
                <w:szCs w:val="24"/>
              </w:rPr>
              <w:t>Cllr Tim Bowron – ROAG and Heritage Project</w:t>
            </w:r>
          </w:p>
        </w:tc>
        <w:tc>
          <w:tcPr>
            <w:tcW w:w="794" w:type="dxa"/>
            <w:gridSpan w:val="2"/>
            <w:vAlign w:val="bottom"/>
          </w:tcPr>
          <w:p w14:paraId="487C03CE" w14:textId="77777777" w:rsidR="005B150E" w:rsidRPr="000F44F7" w:rsidRDefault="005B150E" w:rsidP="00261067">
            <w:pPr>
              <w:keepNext/>
              <w:keepLines/>
              <w:jc w:val="center"/>
              <w:rPr>
                <w:b/>
              </w:rPr>
            </w:pPr>
          </w:p>
        </w:tc>
      </w:tr>
      <w:tr w:rsidR="006737BB" w:rsidRPr="000F44F7" w14:paraId="4C70E57D" w14:textId="77777777" w:rsidTr="002C5611">
        <w:trPr>
          <w:gridAfter w:val="1"/>
          <w:wAfter w:w="23" w:type="dxa"/>
          <w:cantSplit/>
          <w:trHeight w:val="80"/>
        </w:trPr>
        <w:tc>
          <w:tcPr>
            <w:tcW w:w="1165" w:type="dxa"/>
          </w:tcPr>
          <w:p w14:paraId="0C8F4C9A" w14:textId="112DF09F" w:rsidR="006737BB" w:rsidRDefault="005021CD" w:rsidP="0627A4F2">
            <w:pPr>
              <w:pStyle w:val="Subtitle"/>
              <w:numPr>
                <w:ilvl w:val="0"/>
                <w:numId w:val="0"/>
              </w:numPr>
              <w:spacing w:before="120" w:after="0"/>
              <w:jc w:val="left"/>
            </w:pPr>
            <w:r>
              <w:rPr>
                <w:rFonts w:ascii="Times New Roman" w:hAnsi="Times New Roman" w:cs="Times New Roman"/>
                <w:b/>
                <w:bCs/>
              </w:rPr>
              <w:t>17/18-</w:t>
            </w:r>
            <w:r w:rsidR="00862555">
              <w:rPr>
                <w:rFonts w:ascii="Times New Roman" w:hAnsi="Times New Roman" w:cs="Times New Roman"/>
                <w:b/>
                <w:bCs/>
              </w:rPr>
              <w:t>1</w:t>
            </w:r>
            <w:r w:rsidR="00F46A3E">
              <w:rPr>
                <w:rFonts w:ascii="Times New Roman" w:hAnsi="Times New Roman" w:cs="Times New Roman"/>
                <w:b/>
                <w:bCs/>
              </w:rPr>
              <w:t>44</w:t>
            </w:r>
          </w:p>
        </w:tc>
        <w:tc>
          <w:tcPr>
            <w:tcW w:w="8049" w:type="dxa"/>
            <w:gridSpan w:val="3"/>
          </w:tcPr>
          <w:p w14:paraId="2638F6F1" w14:textId="7E37819A" w:rsidR="006737BB" w:rsidRPr="00F46A3E" w:rsidRDefault="55F55B62" w:rsidP="00F46A3E">
            <w:pPr>
              <w:pStyle w:val="Heading1"/>
            </w:pPr>
            <w:r w:rsidRPr="55F55B62">
              <w:rPr>
                <w:rFonts w:ascii="Times New Roman" w:hAnsi="Times New Roman"/>
                <w:sz w:val="24"/>
                <w:szCs w:val="24"/>
              </w:rPr>
              <w:t>PUBLIC OPEN FORUM</w:t>
            </w:r>
            <w:r w:rsidR="00F46A3E">
              <w:tab/>
            </w:r>
          </w:p>
        </w:tc>
        <w:tc>
          <w:tcPr>
            <w:tcW w:w="771" w:type="dxa"/>
            <w:vAlign w:val="bottom"/>
          </w:tcPr>
          <w:p w14:paraId="24DCFA09" w14:textId="77777777" w:rsidR="006737BB" w:rsidRPr="000F44F7" w:rsidRDefault="006737BB" w:rsidP="00261067">
            <w:pPr>
              <w:keepNext/>
              <w:keepLines/>
              <w:jc w:val="center"/>
              <w:rPr>
                <w:b/>
              </w:rPr>
            </w:pPr>
          </w:p>
        </w:tc>
      </w:tr>
      <w:tr w:rsidR="006737BB" w:rsidRPr="000F44F7" w14:paraId="6604B8D7" w14:textId="77777777" w:rsidTr="002C5611">
        <w:trPr>
          <w:gridAfter w:val="1"/>
          <w:wAfter w:w="23" w:type="dxa"/>
          <w:cantSplit/>
          <w:trHeight w:val="80"/>
        </w:trPr>
        <w:tc>
          <w:tcPr>
            <w:tcW w:w="1165" w:type="dxa"/>
          </w:tcPr>
          <w:p w14:paraId="2220CB6C" w14:textId="77777777" w:rsidR="006737BB" w:rsidRDefault="006737BB" w:rsidP="0627A4F2">
            <w:pPr>
              <w:pStyle w:val="Subtitle"/>
              <w:numPr>
                <w:ilvl w:val="0"/>
                <w:numId w:val="0"/>
              </w:numPr>
              <w:spacing w:before="120" w:after="0"/>
              <w:jc w:val="left"/>
            </w:pPr>
          </w:p>
        </w:tc>
        <w:tc>
          <w:tcPr>
            <w:tcW w:w="8049" w:type="dxa"/>
            <w:gridSpan w:val="3"/>
          </w:tcPr>
          <w:p w14:paraId="14F38C64" w14:textId="0592D982" w:rsidR="004D6C6A" w:rsidRDefault="00F46A3E" w:rsidP="00F46A3E">
            <w:pPr>
              <w:pStyle w:val="paragraph"/>
              <w:numPr>
                <w:ilvl w:val="0"/>
                <w:numId w:val="42"/>
              </w:numPr>
              <w:textAlignment w:val="baseline"/>
            </w:pPr>
            <w:r>
              <w:t>Approval was expressed that the roundabout redevelopment proposals appear to be on track.</w:t>
            </w:r>
          </w:p>
          <w:p w14:paraId="2CD2A69C" w14:textId="77777777" w:rsidR="00F46A3E" w:rsidRDefault="00F46A3E" w:rsidP="00F46A3E">
            <w:pPr>
              <w:pStyle w:val="paragraph"/>
              <w:numPr>
                <w:ilvl w:val="0"/>
                <w:numId w:val="42"/>
              </w:numPr>
              <w:textAlignment w:val="baseline"/>
            </w:pPr>
            <w:r>
              <w:t>Council was asked if it wished to invite a representative from ERYC to a meeting to discuss the benefits of using social media with local government organisations.  It was agreed that it would be a good idea to ask them to speak at the Annual Parish Meeting.</w:t>
            </w:r>
          </w:p>
          <w:p w14:paraId="6982C77C" w14:textId="77777777" w:rsidR="00F46A3E" w:rsidRDefault="00F46A3E" w:rsidP="00F46A3E">
            <w:pPr>
              <w:pStyle w:val="paragraph"/>
              <w:numPr>
                <w:ilvl w:val="0"/>
                <w:numId w:val="42"/>
              </w:numPr>
              <w:textAlignment w:val="baseline"/>
            </w:pPr>
            <w:r>
              <w:t xml:space="preserve">Comments have been received that the audibility at meetings is not good and council were asked if it had considered purchasing a sound system.  </w:t>
            </w:r>
          </w:p>
          <w:p w14:paraId="19C1AA52" w14:textId="77777777" w:rsidR="00F46A3E" w:rsidRDefault="00F46A3E" w:rsidP="00F46A3E">
            <w:pPr>
              <w:pStyle w:val="paragraph"/>
              <w:numPr>
                <w:ilvl w:val="0"/>
                <w:numId w:val="42"/>
              </w:numPr>
              <w:textAlignment w:val="baseline"/>
            </w:pPr>
            <w:r>
              <w:t>A request was made to show planning applications via a projector.</w:t>
            </w:r>
          </w:p>
          <w:p w14:paraId="5F28ADFF" w14:textId="0DD9D195" w:rsidR="00F46A3E" w:rsidRPr="0627A4F2" w:rsidRDefault="00F46A3E" w:rsidP="00F46A3E">
            <w:pPr>
              <w:pStyle w:val="paragraph"/>
              <w:numPr>
                <w:ilvl w:val="0"/>
                <w:numId w:val="42"/>
              </w:numPr>
              <w:textAlignment w:val="baseline"/>
            </w:pPr>
            <w:r>
              <w:t>It was noted that the website is out of date.  This was acknowledged by the Clerk who explained that this is because council are having a new site developed which is not finished yet.  In the meantime, however, it is no longer possible to update the existing one.</w:t>
            </w:r>
          </w:p>
        </w:tc>
        <w:tc>
          <w:tcPr>
            <w:tcW w:w="771" w:type="dxa"/>
            <w:vAlign w:val="bottom"/>
          </w:tcPr>
          <w:p w14:paraId="36A7FF95" w14:textId="77777777" w:rsidR="006737BB" w:rsidRPr="000F44F7" w:rsidRDefault="006737BB" w:rsidP="00261067">
            <w:pPr>
              <w:keepNext/>
              <w:keepLines/>
              <w:jc w:val="center"/>
              <w:rPr>
                <w:b/>
              </w:rPr>
            </w:pPr>
          </w:p>
        </w:tc>
      </w:tr>
    </w:tbl>
    <w:p w14:paraId="6D26010C" w14:textId="77777777" w:rsidR="007A2C33" w:rsidRDefault="007A2C33">
      <w:r>
        <w:br w:type="page"/>
      </w:r>
    </w:p>
    <w:tbl>
      <w:tblPr>
        <w:tblW w:w="10008" w:type="dxa"/>
        <w:tblInd w:w="-85" w:type="dxa"/>
        <w:tblLayout w:type="fixed"/>
        <w:tblCellMar>
          <w:left w:w="57" w:type="dxa"/>
          <w:right w:w="57" w:type="dxa"/>
        </w:tblCellMar>
        <w:tblLook w:val="01E0" w:firstRow="1" w:lastRow="1" w:firstColumn="1" w:lastColumn="1" w:noHBand="0" w:noVBand="0"/>
      </w:tblPr>
      <w:tblGrid>
        <w:gridCol w:w="1165"/>
        <w:gridCol w:w="8049"/>
        <w:gridCol w:w="771"/>
        <w:gridCol w:w="23"/>
      </w:tblGrid>
      <w:tr w:rsidR="005B150E" w:rsidRPr="000F44F7" w14:paraId="45BE31F8" w14:textId="77777777" w:rsidTr="0035477F">
        <w:trPr>
          <w:gridAfter w:val="1"/>
          <w:wAfter w:w="23" w:type="dxa"/>
          <w:cantSplit/>
          <w:trHeight w:val="80"/>
        </w:trPr>
        <w:tc>
          <w:tcPr>
            <w:tcW w:w="1165" w:type="dxa"/>
          </w:tcPr>
          <w:p w14:paraId="2C3AF8E8" w14:textId="79CA9E40" w:rsidR="005B150E" w:rsidRPr="000F44F7" w:rsidRDefault="000F44F7" w:rsidP="55F55B62">
            <w:pPr>
              <w:pStyle w:val="Subtitle"/>
              <w:numPr>
                <w:ilvl w:val="0"/>
                <w:numId w:val="0"/>
              </w:numPr>
              <w:spacing w:before="120" w:after="0"/>
              <w:jc w:val="left"/>
              <w:rPr>
                <w:rFonts w:ascii="Times New Roman" w:hAnsi="Times New Roman" w:cs="Times New Roman"/>
                <w:b/>
                <w:bCs/>
              </w:rPr>
            </w:pPr>
            <w:r>
              <w:lastRenderedPageBreak/>
              <w:br w:type="page"/>
            </w:r>
            <w:r w:rsidRPr="55F55B62">
              <w:rPr>
                <w:rFonts w:ascii="Times New Roman" w:hAnsi="Times New Roman" w:cs="Times New Roman"/>
              </w:rPr>
              <w:br w:type="page"/>
            </w:r>
            <w:r w:rsidR="005021CD">
              <w:rPr>
                <w:rFonts w:ascii="Times New Roman" w:hAnsi="Times New Roman" w:cs="Times New Roman"/>
                <w:b/>
                <w:bCs/>
              </w:rPr>
              <w:t>17/18-</w:t>
            </w:r>
            <w:r w:rsidR="00862555">
              <w:rPr>
                <w:rFonts w:ascii="Times New Roman" w:hAnsi="Times New Roman" w:cs="Times New Roman"/>
                <w:b/>
                <w:bCs/>
              </w:rPr>
              <w:t>1</w:t>
            </w:r>
            <w:r w:rsidR="00F46A3E">
              <w:rPr>
                <w:rFonts w:ascii="Times New Roman" w:hAnsi="Times New Roman" w:cs="Times New Roman"/>
                <w:b/>
                <w:bCs/>
              </w:rPr>
              <w:t>45</w:t>
            </w:r>
          </w:p>
        </w:tc>
        <w:tc>
          <w:tcPr>
            <w:tcW w:w="8049" w:type="dxa"/>
          </w:tcPr>
          <w:p w14:paraId="3B82F04F" w14:textId="64DA646E" w:rsidR="005B150E" w:rsidRPr="000F44F7" w:rsidRDefault="55F55B62" w:rsidP="55F55B62">
            <w:pPr>
              <w:pStyle w:val="Heading1"/>
              <w:rPr>
                <w:rFonts w:ascii="Times New Roman" w:hAnsi="Times New Roman"/>
                <w:sz w:val="24"/>
                <w:szCs w:val="24"/>
              </w:rPr>
            </w:pPr>
            <w:r w:rsidRPr="55F55B62">
              <w:rPr>
                <w:rFonts w:ascii="Times New Roman" w:hAnsi="Times New Roman"/>
                <w:sz w:val="24"/>
                <w:szCs w:val="24"/>
              </w:rPr>
              <w:t>ADOPTION OF MINUTES</w:t>
            </w:r>
          </w:p>
        </w:tc>
        <w:tc>
          <w:tcPr>
            <w:tcW w:w="771" w:type="dxa"/>
            <w:vAlign w:val="bottom"/>
          </w:tcPr>
          <w:p w14:paraId="5B6933F4" w14:textId="77777777" w:rsidR="005B150E" w:rsidRPr="000F44F7" w:rsidRDefault="005B150E" w:rsidP="00261067">
            <w:pPr>
              <w:keepNext/>
              <w:keepLines/>
              <w:jc w:val="center"/>
              <w:rPr>
                <w:b/>
              </w:rPr>
            </w:pPr>
          </w:p>
        </w:tc>
      </w:tr>
      <w:tr w:rsidR="00D741BE" w:rsidRPr="000F44F7" w14:paraId="59191A25" w14:textId="77777777" w:rsidTr="0035477F">
        <w:trPr>
          <w:gridAfter w:val="1"/>
          <w:wAfter w:w="23" w:type="dxa"/>
          <w:cantSplit/>
          <w:trHeight w:val="80"/>
        </w:trPr>
        <w:tc>
          <w:tcPr>
            <w:tcW w:w="1165" w:type="dxa"/>
          </w:tcPr>
          <w:p w14:paraId="1849FA6F" w14:textId="77777777" w:rsidR="00D741BE" w:rsidRPr="000F44F7" w:rsidRDefault="00D741BE" w:rsidP="000C253D">
            <w:pPr>
              <w:pStyle w:val="Subtitle"/>
              <w:numPr>
                <w:ilvl w:val="0"/>
                <w:numId w:val="0"/>
              </w:numPr>
              <w:spacing w:before="120" w:after="0"/>
              <w:jc w:val="left"/>
              <w:rPr>
                <w:rFonts w:ascii="Times New Roman" w:hAnsi="Times New Roman" w:cs="Times New Roman"/>
              </w:rPr>
            </w:pPr>
          </w:p>
        </w:tc>
        <w:tc>
          <w:tcPr>
            <w:tcW w:w="8049" w:type="dxa"/>
          </w:tcPr>
          <w:p w14:paraId="14155CD8" w14:textId="691C3364" w:rsidR="00953CB8" w:rsidRPr="000F44F7" w:rsidRDefault="55F55B62" w:rsidP="00B10CEA">
            <w:pPr>
              <w:jc w:val="both"/>
            </w:pPr>
            <w:r>
              <w:t>The following minutes were adopted as a true record</w:t>
            </w:r>
            <w:r w:rsidR="00505CBD">
              <w:t>:</w:t>
            </w:r>
          </w:p>
          <w:p w14:paraId="794592B7" w14:textId="77777777" w:rsidR="00B10CEA" w:rsidRPr="000F44F7" w:rsidRDefault="00B10CEA" w:rsidP="00B10CEA">
            <w:pPr>
              <w:jc w:val="both"/>
            </w:pPr>
          </w:p>
          <w:p w14:paraId="7EC195E0" w14:textId="7B6D983F" w:rsidR="00B10CEA" w:rsidRPr="000F44F7" w:rsidRDefault="003126CA" w:rsidP="00B10CEA">
            <w:pPr>
              <w:jc w:val="both"/>
            </w:pPr>
            <w:r>
              <w:t>18</w:t>
            </w:r>
            <w:r w:rsidRPr="003126CA">
              <w:rPr>
                <w:vertAlign w:val="superscript"/>
              </w:rPr>
              <w:t>th</w:t>
            </w:r>
            <w:r>
              <w:t xml:space="preserve"> January 2018 </w:t>
            </w:r>
            <w:r w:rsidR="55F55B62">
              <w:t>– Ordinary Meeting</w:t>
            </w:r>
            <w:r w:rsidR="0060753E">
              <w:t xml:space="preserve"> (HH/NJ)</w:t>
            </w:r>
          </w:p>
          <w:p w14:paraId="4BB91CFC" w14:textId="63AA6C41" w:rsidR="006E56DA" w:rsidRPr="000F44F7" w:rsidRDefault="006E56DA" w:rsidP="00B10CEA">
            <w:pPr>
              <w:jc w:val="both"/>
            </w:pPr>
          </w:p>
        </w:tc>
        <w:tc>
          <w:tcPr>
            <w:tcW w:w="771" w:type="dxa"/>
            <w:vAlign w:val="bottom"/>
          </w:tcPr>
          <w:p w14:paraId="75E45BC0" w14:textId="77777777" w:rsidR="00D741BE" w:rsidRPr="000F44F7" w:rsidRDefault="00D741BE" w:rsidP="00261067">
            <w:pPr>
              <w:keepNext/>
              <w:keepLines/>
              <w:jc w:val="center"/>
              <w:rPr>
                <w:b/>
              </w:rPr>
            </w:pPr>
          </w:p>
        </w:tc>
      </w:tr>
      <w:tr w:rsidR="00234155" w:rsidRPr="000F44F7" w14:paraId="388A4EF7" w14:textId="77777777" w:rsidTr="0035477F">
        <w:trPr>
          <w:gridAfter w:val="1"/>
          <w:wAfter w:w="23" w:type="dxa"/>
          <w:cantSplit/>
          <w:trHeight w:val="80"/>
        </w:trPr>
        <w:tc>
          <w:tcPr>
            <w:tcW w:w="1165" w:type="dxa"/>
            <w:vAlign w:val="bottom"/>
          </w:tcPr>
          <w:p w14:paraId="51E788F2" w14:textId="5E466AA3" w:rsidR="00234155" w:rsidRPr="000F44F7" w:rsidRDefault="000F44F7" w:rsidP="55F55B62">
            <w:pPr>
              <w:pStyle w:val="Subtitle"/>
              <w:numPr>
                <w:ilvl w:val="0"/>
                <w:numId w:val="0"/>
              </w:numPr>
              <w:spacing w:before="120" w:after="0"/>
              <w:jc w:val="left"/>
              <w:rPr>
                <w:rFonts w:ascii="Times New Roman" w:hAnsi="Times New Roman" w:cs="Times New Roman"/>
                <w:b/>
                <w:bCs/>
              </w:rPr>
            </w:pPr>
            <w:r w:rsidRPr="55F55B62">
              <w:rPr>
                <w:rFonts w:ascii="Times New Roman" w:hAnsi="Times New Roman" w:cs="Times New Roman"/>
              </w:rPr>
              <w:br w:type="page"/>
            </w:r>
            <w:r w:rsidR="005021CD">
              <w:rPr>
                <w:rFonts w:ascii="Times New Roman" w:hAnsi="Times New Roman" w:cs="Times New Roman"/>
                <w:b/>
                <w:bCs/>
              </w:rPr>
              <w:t>17/18-</w:t>
            </w:r>
            <w:r w:rsidR="00862555">
              <w:rPr>
                <w:rFonts w:ascii="Times New Roman" w:hAnsi="Times New Roman" w:cs="Times New Roman"/>
                <w:b/>
                <w:bCs/>
              </w:rPr>
              <w:t>1</w:t>
            </w:r>
            <w:r w:rsidR="003126CA">
              <w:rPr>
                <w:rFonts w:ascii="Times New Roman" w:hAnsi="Times New Roman" w:cs="Times New Roman"/>
                <w:b/>
                <w:bCs/>
              </w:rPr>
              <w:t>46</w:t>
            </w:r>
          </w:p>
        </w:tc>
        <w:tc>
          <w:tcPr>
            <w:tcW w:w="8049" w:type="dxa"/>
            <w:vAlign w:val="bottom"/>
          </w:tcPr>
          <w:p w14:paraId="50C65D07" w14:textId="2A178FD8" w:rsidR="00234155" w:rsidRPr="000F44F7" w:rsidRDefault="55F55B62" w:rsidP="55F55B62">
            <w:pPr>
              <w:rPr>
                <w:b/>
                <w:bCs/>
              </w:rPr>
            </w:pPr>
            <w:r w:rsidRPr="55F55B62">
              <w:rPr>
                <w:b/>
                <w:bCs/>
              </w:rPr>
              <w:t>MATTERS AR</w:t>
            </w:r>
            <w:r w:rsidR="00D07659">
              <w:rPr>
                <w:b/>
                <w:bCs/>
              </w:rPr>
              <w:t xml:space="preserve">ISING FROM THE MEETINGS ON THE </w:t>
            </w:r>
            <w:r w:rsidR="00541A8D">
              <w:rPr>
                <w:b/>
                <w:bCs/>
              </w:rPr>
              <w:t>21</w:t>
            </w:r>
            <w:r w:rsidR="00541A8D" w:rsidRPr="00541A8D">
              <w:rPr>
                <w:b/>
                <w:bCs/>
                <w:vertAlign w:val="superscript"/>
              </w:rPr>
              <w:t>ST</w:t>
            </w:r>
            <w:r w:rsidR="00541A8D">
              <w:rPr>
                <w:b/>
                <w:bCs/>
              </w:rPr>
              <w:t xml:space="preserve"> DECEMBER </w:t>
            </w:r>
            <w:r w:rsidRPr="55F55B62">
              <w:rPr>
                <w:b/>
                <w:bCs/>
              </w:rPr>
              <w:t>NOT COVERED ELSWEWHERE ON THE AGENDA</w:t>
            </w:r>
          </w:p>
        </w:tc>
        <w:tc>
          <w:tcPr>
            <w:tcW w:w="771" w:type="dxa"/>
            <w:vAlign w:val="bottom"/>
          </w:tcPr>
          <w:p w14:paraId="4FF1F49E" w14:textId="77777777" w:rsidR="00234155" w:rsidRPr="000F44F7" w:rsidRDefault="00234155" w:rsidP="00261067">
            <w:pPr>
              <w:keepNext/>
              <w:keepLines/>
              <w:jc w:val="center"/>
              <w:rPr>
                <w:b/>
              </w:rPr>
            </w:pPr>
          </w:p>
        </w:tc>
      </w:tr>
      <w:tr w:rsidR="00234155" w:rsidRPr="000F44F7" w14:paraId="36462325" w14:textId="77777777" w:rsidTr="0035477F">
        <w:trPr>
          <w:gridAfter w:val="1"/>
          <w:wAfter w:w="23" w:type="dxa"/>
          <w:cantSplit/>
          <w:trHeight w:val="489"/>
        </w:trPr>
        <w:tc>
          <w:tcPr>
            <w:tcW w:w="1165" w:type="dxa"/>
          </w:tcPr>
          <w:p w14:paraId="1FA3A703" w14:textId="77777777" w:rsidR="00021460" w:rsidRPr="000F44F7" w:rsidRDefault="00021460" w:rsidP="000C253D">
            <w:pPr>
              <w:pStyle w:val="Subtitle"/>
              <w:numPr>
                <w:ilvl w:val="0"/>
                <w:numId w:val="0"/>
              </w:numPr>
              <w:spacing w:before="120" w:after="0"/>
              <w:jc w:val="left"/>
              <w:rPr>
                <w:rFonts w:ascii="Times New Roman" w:hAnsi="Times New Roman" w:cs="Times New Roman"/>
              </w:rPr>
            </w:pPr>
          </w:p>
        </w:tc>
        <w:tc>
          <w:tcPr>
            <w:tcW w:w="8049" w:type="dxa"/>
          </w:tcPr>
          <w:p w14:paraId="4222B08A" w14:textId="65F8481D" w:rsidR="00BD3F59" w:rsidRPr="000F44F7" w:rsidRDefault="00BA5DD1" w:rsidP="00C677B9">
            <w:r>
              <w:t>None</w:t>
            </w:r>
            <w:r w:rsidR="003F5439">
              <w:t>.</w:t>
            </w:r>
          </w:p>
        </w:tc>
        <w:tc>
          <w:tcPr>
            <w:tcW w:w="771" w:type="dxa"/>
            <w:vAlign w:val="bottom"/>
          </w:tcPr>
          <w:p w14:paraId="7BD1C33E" w14:textId="77777777" w:rsidR="00234155" w:rsidRPr="000F44F7" w:rsidRDefault="00234155" w:rsidP="00A05243">
            <w:pPr>
              <w:keepNext/>
              <w:keepLines/>
              <w:rPr>
                <w:b/>
              </w:rPr>
            </w:pPr>
          </w:p>
        </w:tc>
      </w:tr>
      <w:tr w:rsidR="00337434" w:rsidRPr="000F44F7" w14:paraId="5840FCDC" w14:textId="77777777" w:rsidTr="0035477F">
        <w:trPr>
          <w:gridAfter w:val="1"/>
          <w:wAfter w:w="23" w:type="dxa"/>
          <w:cantSplit/>
          <w:trHeight w:val="80"/>
        </w:trPr>
        <w:tc>
          <w:tcPr>
            <w:tcW w:w="1165" w:type="dxa"/>
            <w:vAlign w:val="bottom"/>
          </w:tcPr>
          <w:p w14:paraId="4BA0FB55" w14:textId="2BE9F0C6" w:rsidR="00337434" w:rsidRPr="000F44F7" w:rsidRDefault="004529E8" w:rsidP="55F55B62">
            <w:pPr>
              <w:pStyle w:val="Subtitle"/>
              <w:numPr>
                <w:ilvl w:val="0"/>
                <w:numId w:val="0"/>
              </w:numPr>
              <w:spacing w:before="120" w:after="0"/>
              <w:jc w:val="left"/>
              <w:rPr>
                <w:rFonts w:ascii="Times New Roman" w:hAnsi="Times New Roman" w:cs="Times New Roman"/>
                <w:b/>
                <w:bCs/>
              </w:rPr>
            </w:pPr>
            <w:r>
              <w:br w:type="page"/>
            </w:r>
            <w:r w:rsidRPr="55F55B62">
              <w:rPr>
                <w:rFonts w:ascii="Times New Roman" w:hAnsi="Times New Roman" w:cs="Times New Roman"/>
              </w:rPr>
              <w:br w:type="page"/>
            </w:r>
            <w:r w:rsidRPr="55F55B62">
              <w:rPr>
                <w:rFonts w:ascii="Times New Roman" w:hAnsi="Times New Roman" w:cs="Times New Roman"/>
              </w:rPr>
              <w:br w:type="page"/>
            </w:r>
            <w:r w:rsidR="005021CD">
              <w:rPr>
                <w:rFonts w:ascii="Times New Roman" w:hAnsi="Times New Roman" w:cs="Times New Roman"/>
                <w:b/>
                <w:bCs/>
              </w:rPr>
              <w:t>17/18-</w:t>
            </w:r>
            <w:r w:rsidR="00862555">
              <w:rPr>
                <w:rFonts w:ascii="Times New Roman" w:hAnsi="Times New Roman" w:cs="Times New Roman"/>
                <w:b/>
                <w:bCs/>
              </w:rPr>
              <w:t>1</w:t>
            </w:r>
            <w:r w:rsidR="003126CA">
              <w:rPr>
                <w:rFonts w:ascii="Times New Roman" w:hAnsi="Times New Roman" w:cs="Times New Roman"/>
                <w:b/>
                <w:bCs/>
              </w:rPr>
              <w:t>47</w:t>
            </w:r>
          </w:p>
        </w:tc>
        <w:tc>
          <w:tcPr>
            <w:tcW w:w="8049" w:type="dxa"/>
            <w:vAlign w:val="bottom"/>
          </w:tcPr>
          <w:p w14:paraId="2434A848" w14:textId="167D0E85" w:rsidR="00337434" w:rsidRPr="000F44F7" w:rsidRDefault="55F55B62" w:rsidP="55F55B62">
            <w:pPr>
              <w:rPr>
                <w:b/>
                <w:bCs/>
              </w:rPr>
            </w:pPr>
            <w:r w:rsidRPr="55F55B62">
              <w:rPr>
                <w:b/>
                <w:bCs/>
              </w:rPr>
              <w:t>WARD COUNCILLOR REPORT</w:t>
            </w:r>
          </w:p>
        </w:tc>
        <w:tc>
          <w:tcPr>
            <w:tcW w:w="771" w:type="dxa"/>
            <w:vAlign w:val="bottom"/>
          </w:tcPr>
          <w:p w14:paraId="1385339F" w14:textId="77777777" w:rsidR="00337434" w:rsidRPr="000F44F7" w:rsidRDefault="00337434" w:rsidP="00261067">
            <w:pPr>
              <w:keepNext/>
              <w:keepLines/>
              <w:jc w:val="center"/>
              <w:rPr>
                <w:b/>
              </w:rPr>
            </w:pPr>
          </w:p>
        </w:tc>
      </w:tr>
      <w:tr w:rsidR="00337434" w:rsidRPr="000F44F7" w14:paraId="5D59168C" w14:textId="77777777" w:rsidTr="0035477F">
        <w:trPr>
          <w:gridAfter w:val="1"/>
          <w:wAfter w:w="23" w:type="dxa"/>
          <w:cantSplit/>
          <w:trHeight w:val="80"/>
        </w:trPr>
        <w:tc>
          <w:tcPr>
            <w:tcW w:w="1165" w:type="dxa"/>
          </w:tcPr>
          <w:p w14:paraId="16EDF5CC" w14:textId="77777777" w:rsidR="00337434" w:rsidRPr="000F44F7" w:rsidRDefault="00337434" w:rsidP="000C253D">
            <w:pPr>
              <w:pStyle w:val="Subtitle"/>
              <w:numPr>
                <w:ilvl w:val="0"/>
                <w:numId w:val="0"/>
              </w:numPr>
              <w:spacing w:before="120" w:after="0"/>
              <w:jc w:val="left"/>
              <w:rPr>
                <w:rFonts w:ascii="Times New Roman" w:hAnsi="Times New Roman" w:cs="Times New Roman"/>
                <w:b/>
              </w:rPr>
            </w:pPr>
          </w:p>
        </w:tc>
        <w:tc>
          <w:tcPr>
            <w:tcW w:w="8049" w:type="dxa"/>
          </w:tcPr>
          <w:p w14:paraId="5F3A7074" w14:textId="4BF3A10F" w:rsidR="00614C51" w:rsidRPr="000F44F7" w:rsidRDefault="00694312" w:rsidP="006677E6">
            <w:r>
              <w:t>None.</w:t>
            </w:r>
          </w:p>
        </w:tc>
        <w:tc>
          <w:tcPr>
            <w:tcW w:w="771" w:type="dxa"/>
            <w:vAlign w:val="bottom"/>
          </w:tcPr>
          <w:p w14:paraId="0AA42708" w14:textId="77777777" w:rsidR="00337434" w:rsidRPr="000F44F7" w:rsidRDefault="00337434" w:rsidP="00B02ACD">
            <w:pPr>
              <w:keepNext/>
              <w:keepLines/>
              <w:rPr>
                <w:b/>
              </w:rPr>
            </w:pPr>
          </w:p>
        </w:tc>
      </w:tr>
      <w:tr w:rsidR="009C2385" w:rsidRPr="000F44F7" w14:paraId="1AE69E20" w14:textId="77777777" w:rsidTr="0035477F">
        <w:trPr>
          <w:gridAfter w:val="1"/>
          <w:wAfter w:w="23" w:type="dxa"/>
          <w:cantSplit/>
          <w:trHeight w:val="80"/>
        </w:trPr>
        <w:tc>
          <w:tcPr>
            <w:tcW w:w="1165" w:type="dxa"/>
            <w:vAlign w:val="bottom"/>
          </w:tcPr>
          <w:p w14:paraId="6A4AD883" w14:textId="59606866" w:rsidR="009C2385" w:rsidRPr="000F44F7" w:rsidRDefault="005021CD" w:rsidP="55F55B62">
            <w:pPr>
              <w:pStyle w:val="Subtitle"/>
              <w:numPr>
                <w:ilvl w:val="0"/>
                <w:numId w:val="0"/>
              </w:numPr>
              <w:spacing w:before="120" w:after="0"/>
              <w:jc w:val="left"/>
              <w:rPr>
                <w:rFonts w:ascii="Times New Roman" w:hAnsi="Times New Roman" w:cs="Times New Roman"/>
                <w:b/>
                <w:bCs/>
              </w:rPr>
            </w:pPr>
            <w:r>
              <w:rPr>
                <w:rFonts w:ascii="Times New Roman" w:hAnsi="Times New Roman" w:cs="Times New Roman"/>
                <w:b/>
                <w:bCs/>
              </w:rPr>
              <w:t>17/18-</w:t>
            </w:r>
            <w:r w:rsidR="00862555">
              <w:rPr>
                <w:rFonts w:ascii="Times New Roman" w:hAnsi="Times New Roman" w:cs="Times New Roman"/>
                <w:b/>
                <w:bCs/>
              </w:rPr>
              <w:t>1</w:t>
            </w:r>
            <w:r w:rsidR="003126CA">
              <w:rPr>
                <w:rFonts w:ascii="Times New Roman" w:hAnsi="Times New Roman" w:cs="Times New Roman"/>
                <w:b/>
                <w:bCs/>
              </w:rPr>
              <w:t>48</w:t>
            </w:r>
          </w:p>
        </w:tc>
        <w:tc>
          <w:tcPr>
            <w:tcW w:w="8049" w:type="dxa"/>
            <w:vAlign w:val="bottom"/>
          </w:tcPr>
          <w:p w14:paraId="3FDB840C" w14:textId="531151B9" w:rsidR="009C2385" w:rsidRPr="000F44F7" w:rsidRDefault="55F55B62" w:rsidP="55F55B62">
            <w:pPr>
              <w:rPr>
                <w:b/>
                <w:bCs/>
              </w:rPr>
            </w:pPr>
            <w:r w:rsidRPr="55F55B62">
              <w:rPr>
                <w:b/>
                <w:bCs/>
              </w:rPr>
              <w:t>FINANCE</w:t>
            </w:r>
          </w:p>
        </w:tc>
        <w:tc>
          <w:tcPr>
            <w:tcW w:w="771" w:type="dxa"/>
            <w:vAlign w:val="bottom"/>
          </w:tcPr>
          <w:p w14:paraId="4E1DF9F1" w14:textId="77777777" w:rsidR="009C2385" w:rsidRPr="000F44F7" w:rsidRDefault="009C2385" w:rsidP="00261067">
            <w:pPr>
              <w:keepNext/>
              <w:keepLines/>
              <w:jc w:val="center"/>
              <w:rPr>
                <w:b/>
              </w:rPr>
            </w:pPr>
          </w:p>
        </w:tc>
      </w:tr>
      <w:tr w:rsidR="009C2385" w:rsidRPr="000F44F7" w14:paraId="1CA0D7F6" w14:textId="77777777" w:rsidTr="0035477F">
        <w:trPr>
          <w:gridAfter w:val="1"/>
          <w:wAfter w:w="23" w:type="dxa"/>
          <w:cantSplit/>
          <w:trHeight w:val="80"/>
        </w:trPr>
        <w:tc>
          <w:tcPr>
            <w:tcW w:w="1165" w:type="dxa"/>
          </w:tcPr>
          <w:p w14:paraId="316996AA" w14:textId="77777777" w:rsidR="009C2385" w:rsidRPr="000F44F7" w:rsidRDefault="009C2385" w:rsidP="000C253D">
            <w:pPr>
              <w:pStyle w:val="Subtitle"/>
              <w:numPr>
                <w:ilvl w:val="0"/>
                <w:numId w:val="0"/>
              </w:numPr>
              <w:spacing w:before="120" w:after="0"/>
              <w:jc w:val="left"/>
              <w:rPr>
                <w:rFonts w:ascii="Times New Roman" w:hAnsi="Times New Roman" w:cs="Times New Roman"/>
              </w:rPr>
            </w:pPr>
          </w:p>
          <w:p w14:paraId="356C182D" w14:textId="77777777" w:rsidR="00D83EC3" w:rsidRPr="000F44F7" w:rsidRDefault="00D83EC3" w:rsidP="000C253D">
            <w:pPr>
              <w:pStyle w:val="Subtitle"/>
              <w:numPr>
                <w:ilvl w:val="0"/>
                <w:numId w:val="0"/>
              </w:numPr>
              <w:spacing w:before="120" w:after="0"/>
              <w:jc w:val="left"/>
              <w:rPr>
                <w:rFonts w:ascii="Times New Roman" w:hAnsi="Times New Roman" w:cs="Times New Roman"/>
              </w:rPr>
            </w:pPr>
          </w:p>
        </w:tc>
        <w:tc>
          <w:tcPr>
            <w:tcW w:w="8049" w:type="dxa"/>
          </w:tcPr>
          <w:p w14:paraId="4B06DBDC" w14:textId="4E349EF1" w:rsidR="000B1E9E" w:rsidRPr="000F44F7" w:rsidRDefault="00014FD7" w:rsidP="000B1E9E">
            <w:proofErr w:type="spellStart"/>
            <w:r>
              <w:t>i</w:t>
            </w:r>
            <w:proofErr w:type="spellEnd"/>
            <w:r>
              <w:t xml:space="preserve">. </w:t>
            </w:r>
            <w:r w:rsidR="55F55B62">
              <w:t>The following payments were approved by Council and evidenced by the signature of the Chairman:</w:t>
            </w:r>
          </w:p>
          <w:tbl>
            <w:tblPr>
              <w:tblStyle w:val="TableGrid"/>
              <w:tblpPr w:leftFromText="180" w:rightFromText="180" w:vertAnchor="text" w:horzAnchor="margin" w:tblpY="343"/>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353"/>
              <w:gridCol w:w="263"/>
              <w:gridCol w:w="3663"/>
            </w:tblGrid>
            <w:tr w:rsidR="00DE1709" w:rsidRPr="000F44F7" w14:paraId="38A8AA55" w14:textId="77777777" w:rsidTr="55F55B62">
              <w:tc>
                <w:tcPr>
                  <w:tcW w:w="511" w:type="dxa"/>
                  <w:hideMark/>
                </w:tcPr>
                <w:p w14:paraId="45CE2BEA" w14:textId="77777777" w:rsidR="00DE1709" w:rsidRPr="000F44F7" w:rsidRDefault="55F55B62" w:rsidP="00DE1709">
                  <w:r>
                    <w:t>1.</w:t>
                  </w:r>
                </w:p>
              </w:tc>
              <w:tc>
                <w:tcPr>
                  <w:tcW w:w="4353" w:type="dxa"/>
                  <w:hideMark/>
                </w:tcPr>
                <w:p w14:paraId="117791CB" w14:textId="77777777" w:rsidR="00DE1709" w:rsidRPr="000F44F7" w:rsidRDefault="55F55B62" w:rsidP="00DE1709">
                  <w:r>
                    <w:t>Clerk’s salary</w:t>
                  </w:r>
                </w:p>
              </w:tc>
              <w:tc>
                <w:tcPr>
                  <w:tcW w:w="263" w:type="dxa"/>
                  <w:hideMark/>
                </w:tcPr>
                <w:p w14:paraId="3320CDCC" w14:textId="77777777" w:rsidR="00DE1709" w:rsidRPr="000F44F7" w:rsidRDefault="55F55B62" w:rsidP="00DE1709">
                  <w:r>
                    <w:t>£</w:t>
                  </w:r>
                </w:p>
              </w:tc>
              <w:tc>
                <w:tcPr>
                  <w:tcW w:w="3663" w:type="dxa"/>
                  <w:hideMark/>
                </w:tcPr>
                <w:p w14:paraId="0C83D5AB" w14:textId="675DA1FB" w:rsidR="00DE1709" w:rsidRPr="000F44F7" w:rsidRDefault="003126CA" w:rsidP="00DE1709">
                  <w:r>
                    <w:t>310.80</w:t>
                  </w:r>
                </w:p>
              </w:tc>
            </w:tr>
            <w:tr w:rsidR="00DE1709" w:rsidRPr="000F44F7" w14:paraId="60025CF1" w14:textId="77777777" w:rsidTr="005021CD">
              <w:tc>
                <w:tcPr>
                  <w:tcW w:w="511" w:type="dxa"/>
                </w:tcPr>
                <w:p w14:paraId="286B31A4" w14:textId="1C934AFE" w:rsidR="00DE1709" w:rsidRPr="000F44F7" w:rsidRDefault="005021CD" w:rsidP="00DE1709">
                  <w:r>
                    <w:t>2.</w:t>
                  </w:r>
                </w:p>
              </w:tc>
              <w:tc>
                <w:tcPr>
                  <w:tcW w:w="4353" w:type="dxa"/>
                </w:tcPr>
                <w:p w14:paraId="335C3672" w14:textId="78836980" w:rsidR="00DE1709" w:rsidRPr="000F44F7" w:rsidRDefault="003126CA" w:rsidP="00DE1709">
                  <w:r>
                    <w:t>CMB Computers</w:t>
                  </w:r>
                </w:p>
              </w:tc>
              <w:tc>
                <w:tcPr>
                  <w:tcW w:w="263" w:type="dxa"/>
                </w:tcPr>
                <w:p w14:paraId="73A19365" w14:textId="210A71EE" w:rsidR="00DE1709" w:rsidRPr="000F44F7" w:rsidRDefault="000B6C74" w:rsidP="00DE1709">
                  <w:r>
                    <w:t>£</w:t>
                  </w:r>
                </w:p>
              </w:tc>
              <w:tc>
                <w:tcPr>
                  <w:tcW w:w="3663" w:type="dxa"/>
                </w:tcPr>
                <w:p w14:paraId="18A07DAF" w14:textId="2993F144" w:rsidR="00DE1709" w:rsidRPr="000F44F7" w:rsidRDefault="003126CA" w:rsidP="00DE1709">
                  <w:r>
                    <w:t>109.99</w:t>
                  </w:r>
                </w:p>
              </w:tc>
            </w:tr>
            <w:tr w:rsidR="00E47530" w:rsidRPr="000F44F7" w14:paraId="4E525EF3" w14:textId="77777777" w:rsidTr="55F55B62">
              <w:tc>
                <w:tcPr>
                  <w:tcW w:w="511" w:type="dxa"/>
                </w:tcPr>
                <w:p w14:paraId="0BCD6B64" w14:textId="77777777" w:rsidR="00E47530" w:rsidRPr="00E47530" w:rsidRDefault="00E47530" w:rsidP="00DE1709">
                  <w:pPr>
                    <w:rPr>
                      <w:b/>
                    </w:rPr>
                  </w:pPr>
                </w:p>
              </w:tc>
              <w:tc>
                <w:tcPr>
                  <w:tcW w:w="4353" w:type="dxa"/>
                </w:tcPr>
                <w:p w14:paraId="629D9240" w14:textId="51BC3243" w:rsidR="00E47530" w:rsidRPr="00E47530" w:rsidRDefault="55F55B62" w:rsidP="55F55B62">
                  <w:pPr>
                    <w:rPr>
                      <w:b/>
                      <w:bCs/>
                    </w:rPr>
                  </w:pPr>
                  <w:r w:rsidRPr="55F55B62">
                    <w:rPr>
                      <w:b/>
                      <w:bCs/>
                    </w:rPr>
                    <w:t>Total</w:t>
                  </w:r>
                </w:p>
              </w:tc>
              <w:tc>
                <w:tcPr>
                  <w:tcW w:w="263" w:type="dxa"/>
                </w:tcPr>
                <w:p w14:paraId="5200808F" w14:textId="4C1E866D" w:rsidR="00E47530" w:rsidRPr="00E47530" w:rsidRDefault="55F55B62" w:rsidP="55F55B62">
                  <w:pPr>
                    <w:rPr>
                      <w:b/>
                      <w:bCs/>
                    </w:rPr>
                  </w:pPr>
                  <w:r w:rsidRPr="55F55B62">
                    <w:rPr>
                      <w:b/>
                      <w:bCs/>
                    </w:rPr>
                    <w:t>£</w:t>
                  </w:r>
                </w:p>
              </w:tc>
              <w:tc>
                <w:tcPr>
                  <w:tcW w:w="3663" w:type="dxa"/>
                </w:tcPr>
                <w:p w14:paraId="7850C995" w14:textId="1D3B466E" w:rsidR="00E47530" w:rsidRPr="00E47530" w:rsidRDefault="003126CA" w:rsidP="55F55B62">
                  <w:pPr>
                    <w:rPr>
                      <w:b/>
                      <w:bCs/>
                    </w:rPr>
                  </w:pPr>
                  <w:r>
                    <w:rPr>
                      <w:b/>
                      <w:bCs/>
                    </w:rPr>
                    <w:t>420.79</w:t>
                  </w:r>
                </w:p>
              </w:tc>
            </w:tr>
          </w:tbl>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353"/>
              <w:gridCol w:w="263"/>
              <w:gridCol w:w="3663"/>
            </w:tblGrid>
            <w:tr w:rsidR="00DE1709" w:rsidRPr="000F44F7" w14:paraId="6864DE46" w14:textId="77777777" w:rsidTr="55F55B62">
              <w:tc>
                <w:tcPr>
                  <w:tcW w:w="8790" w:type="dxa"/>
                  <w:gridSpan w:val="4"/>
                  <w:hideMark/>
                </w:tcPr>
                <w:p w14:paraId="7F75E1D0" w14:textId="77777777" w:rsidR="00DE1709" w:rsidRPr="000F44F7" w:rsidRDefault="55F55B62" w:rsidP="00DE1709">
                  <w:r>
                    <w:t>Monthly transfers to the savings account:</w:t>
                  </w:r>
                </w:p>
              </w:tc>
            </w:tr>
            <w:tr w:rsidR="00DE1709" w:rsidRPr="000F44F7" w14:paraId="07612EE2" w14:textId="77777777" w:rsidTr="55F55B62">
              <w:tc>
                <w:tcPr>
                  <w:tcW w:w="511" w:type="dxa"/>
                  <w:hideMark/>
                </w:tcPr>
                <w:p w14:paraId="00B00B0F" w14:textId="77777777" w:rsidR="00DE1709" w:rsidRPr="000F44F7" w:rsidRDefault="55F55B62" w:rsidP="00DE1709">
                  <w:r>
                    <w:t>1.</w:t>
                  </w:r>
                </w:p>
              </w:tc>
              <w:tc>
                <w:tcPr>
                  <w:tcW w:w="4353" w:type="dxa"/>
                  <w:hideMark/>
                </w:tcPr>
                <w:p w14:paraId="7CA4F9F0" w14:textId="77777777" w:rsidR="00DE1709" w:rsidRPr="000F44F7" w:rsidRDefault="55F55B62" w:rsidP="00DE1709">
                  <w:r>
                    <w:t>Churchyard &amp; Cemetery fund</w:t>
                  </w:r>
                </w:p>
              </w:tc>
              <w:tc>
                <w:tcPr>
                  <w:tcW w:w="263" w:type="dxa"/>
                  <w:hideMark/>
                </w:tcPr>
                <w:p w14:paraId="601574EE" w14:textId="77777777" w:rsidR="00DE1709" w:rsidRPr="000F44F7" w:rsidRDefault="55F55B62" w:rsidP="00DE1709">
                  <w:r>
                    <w:t>£</w:t>
                  </w:r>
                </w:p>
              </w:tc>
              <w:tc>
                <w:tcPr>
                  <w:tcW w:w="3663" w:type="dxa"/>
                  <w:hideMark/>
                </w:tcPr>
                <w:p w14:paraId="3233C6DF" w14:textId="77777777" w:rsidR="00DE1709" w:rsidRPr="000F44F7" w:rsidRDefault="55F55B62" w:rsidP="00DE1709">
                  <w:r>
                    <w:t>167.00</w:t>
                  </w:r>
                </w:p>
              </w:tc>
            </w:tr>
            <w:tr w:rsidR="00DE1709" w:rsidRPr="000F44F7" w14:paraId="00B046CA" w14:textId="77777777" w:rsidTr="55F55B62">
              <w:tc>
                <w:tcPr>
                  <w:tcW w:w="511" w:type="dxa"/>
                  <w:hideMark/>
                </w:tcPr>
                <w:p w14:paraId="36504DB9" w14:textId="77777777" w:rsidR="00DE1709" w:rsidRPr="000F44F7" w:rsidRDefault="55F55B62" w:rsidP="00DE1709">
                  <w:r>
                    <w:t>2,</w:t>
                  </w:r>
                </w:p>
              </w:tc>
              <w:tc>
                <w:tcPr>
                  <w:tcW w:w="4353" w:type="dxa"/>
                  <w:hideMark/>
                </w:tcPr>
                <w:p w14:paraId="41C27FD5" w14:textId="77777777" w:rsidR="00DE1709" w:rsidRPr="000F44F7" w:rsidRDefault="55F55B62" w:rsidP="00DE1709">
                  <w:r>
                    <w:t>Election fund</w:t>
                  </w:r>
                </w:p>
              </w:tc>
              <w:tc>
                <w:tcPr>
                  <w:tcW w:w="263" w:type="dxa"/>
                  <w:hideMark/>
                </w:tcPr>
                <w:p w14:paraId="5DAEEF1C" w14:textId="77777777" w:rsidR="00DE1709" w:rsidRPr="000F44F7" w:rsidRDefault="55F55B62" w:rsidP="00DE1709">
                  <w:r>
                    <w:t>£</w:t>
                  </w:r>
                </w:p>
              </w:tc>
              <w:tc>
                <w:tcPr>
                  <w:tcW w:w="3663" w:type="dxa"/>
                  <w:hideMark/>
                </w:tcPr>
                <w:p w14:paraId="1B17F21F" w14:textId="77777777" w:rsidR="00DE1709" w:rsidRPr="000F44F7" w:rsidRDefault="55F55B62" w:rsidP="00DE1709">
                  <w:r>
                    <w:t>25.00</w:t>
                  </w:r>
                </w:p>
              </w:tc>
            </w:tr>
            <w:tr w:rsidR="00DE1709" w:rsidRPr="000F44F7" w14:paraId="28E9A47C" w14:textId="77777777" w:rsidTr="55F55B62">
              <w:tc>
                <w:tcPr>
                  <w:tcW w:w="511" w:type="dxa"/>
                  <w:hideMark/>
                </w:tcPr>
                <w:p w14:paraId="0598575A" w14:textId="77777777" w:rsidR="00DE1709" w:rsidRPr="000F44F7" w:rsidRDefault="55F55B62" w:rsidP="00DE1709">
                  <w:r>
                    <w:t>3.</w:t>
                  </w:r>
                </w:p>
              </w:tc>
              <w:tc>
                <w:tcPr>
                  <w:tcW w:w="4353" w:type="dxa"/>
                  <w:hideMark/>
                </w:tcPr>
                <w:p w14:paraId="405BD25E" w14:textId="77777777" w:rsidR="00DE1709" w:rsidRPr="000F44F7" w:rsidRDefault="55F55B62" w:rsidP="00DE1709">
                  <w:r>
                    <w:t>Projects fund</w:t>
                  </w:r>
                </w:p>
              </w:tc>
              <w:tc>
                <w:tcPr>
                  <w:tcW w:w="263" w:type="dxa"/>
                  <w:hideMark/>
                </w:tcPr>
                <w:p w14:paraId="1DA227BD" w14:textId="77777777" w:rsidR="00DE1709" w:rsidRPr="000F44F7" w:rsidRDefault="55F55B62" w:rsidP="00DE1709">
                  <w:r>
                    <w:t>£</w:t>
                  </w:r>
                </w:p>
              </w:tc>
              <w:tc>
                <w:tcPr>
                  <w:tcW w:w="3663" w:type="dxa"/>
                  <w:hideMark/>
                </w:tcPr>
                <w:p w14:paraId="70DB521A" w14:textId="77777777" w:rsidR="00DE1709" w:rsidRPr="000F44F7" w:rsidRDefault="55F55B62" w:rsidP="00DE1709">
                  <w:r>
                    <w:t>92.00</w:t>
                  </w:r>
                </w:p>
              </w:tc>
            </w:tr>
            <w:tr w:rsidR="00DE1709" w:rsidRPr="000F44F7" w14:paraId="4D42375D" w14:textId="77777777" w:rsidTr="55F55B62">
              <w:tc>
                <w:tcPr>
                  <w:tcW w:w="511" w:type="dxa"/>
                </w:tcPr>
                <w:p w14:paraId="2657F866" w14:textId="77777777" w:rsidR="00DE1709" w:rsidRPr="000F44F7" w:rsidRDefault="00DE1709" w:rsidP="00DE1709"/>
              </w:tc>
              <w:tc>
                <w:tcPr>
                  <w:tcW w:w="4353" w:type="dxa"/>
                  <w:hideMark/>
                </w:tcPr>
                <w:p w14:paraId="17E1223F" w14:textId="77777777" w:rsidR="00DE1709" w:rsidRPr="000F44F7" w:rsidRDefault="55F55B62" w:rsidP="55F55B62">
                  <w:pPr>
                    <w:rPr>
                      <w:b/>
                      <w:bCs/>
                    </w:rPr>
                  </w:pPr>
                  <w:r w:rsidRPr="55F55B62">
                    <w:rPr>
                      <w:b/>
                      <w:bCs/>
                    </w:rPr>
                    <w:t>Total</w:t>
                  </w:r>
                </w:p>
              </w:tc>
              <w:tc>
                <w:tcPr>
                  <w:tcW w:w="263" w:type="dxa"/>
                  <w:hideMark/>
                </w:tcPr>
                <w:p w14:paraId="32EB7F6A" w14:textId="77777777" w:rsidR="00DE1709" w:rsidRPr="000F44F7" w:rsidRDefault="55F55B62" w:rsidP="55F55B62">
                  <w:pPr>
                    <w:rPr>
                      <w:b/>
                      <w:bCs/>
                    </w:rPr>
                  </w:pPr>
                  <w:r w:rsidRPr="55F55B62">
                    <w:rPr>
                      <w:b/>
                      <w:bCs/>
                    </w:rPr>
                    <w:t>£</w:t>
                  </w:r>
                </w:p>
              </w:tc>
              <w:tc>
                <w:tcPr>
                  <w:tcW w:w="3663" w:type="dxa"/>
                  <w:hideMark/>
                </w:tcPr>
                <w:p w14:paraId="0F83C5A6" w14:textId="77777777" w:rsidR="00DE1709" w:rsidRPr="000F44F7" w:rsidRDefault="55F55B62" w:rsidP="55F55B62">
                  <w:pPr>
                    <w:rPr>
                      <w:b/>
                      <w:bCs/>
                    </w:rPr>
                  </w:pPr>
                  <w:r w:rsidRPr="55F55B62">
                    <w:rPr>
                      <w:b/>
                      <w:bCs/>
                    </w:rPr>
                    <w:t>284.00</w:t>
                  </w:r>
                </w:p>
              </w:tc>
            </w:tr>
          </w:tbl>
          <w:p w14:paraId="359F8E25" w14:textId="566313DF" w:rsidR="00D057DB" w:rsidRDefault="00706C56" w:rsidP="00014FD7">
            <w:pPr>
              <w:pStyle w:val="paragraph"/>
              <w:numPr>
                <w:ilvl w:val="0"/>
                <w:numId w:val="33"/>
              </w:numPr>
              <w:textAlignment w:val="baseline"/>
              <w:rPr>
                <w:rStyle w:val="eop"/>
              </w:rPr>
            </w:pPr>
            <w:r w:rsidRPr="00BF70FE">
              <w:rPr>
                <w:rStyle w:val="normaltextrun1"/>
                <w:b/>
              </w:rPr>
              <w:t>RESOLVED</w:t>
            </w:r>
            <w:r>
              <w:rPr>
                <w:rStyle w:val="normaltextrun1"/>
              </w:rPr>
              <w:t xml:space="preserve">: That the </w:t>
            </w:r>
            <w:r w:rsidR="55F55B62" w:rsidRPr="55F55B62">
              <w:rPr>
                <w:rStyle w:val="normaltextrun1"/>
              </w:rPr>
              <w:t xml:space="preserve">monthly Financial </w:t>
            </w:r>
            <w:r w:rsidR="00813918">
              <w:rPr>
                <w:rStyle w:val="normaltextrun1"/>
              </w:rPr>
              <w:t>report</w:t>
            </w:r>
            <w:r w:rsidR="00541A8D">
              <w:rPr>
                <w:rStyle w:val="normaltextrun1"/>
              </w:rPr>
              <w:t>s</w:t>
            </w:r>
            <w:r w:rsidR="00813918">
              <w:rPr>
                <w:rStyle w:val="normaltextrun1"/>
              </w:rPr>
              <w:t xml:space="preserve"> f</w:t>
            </w:r>
            <w:r w:rsidR="00BF70FE">
              <w:rPr>
                <w:rStyle w:val="normaltextrun1"/>
              </w:rPr>
              <w:t>or</w:t>
            </w:r>
            <w:r w:rsidR="00541A8D">
              <w:rPr>
                <w:rStyle w:val="normaltextrun1"/>
              </w:rPr>
              <w:t xml:space="preserve"> </w:t>
            </w:r>
            <w:r w:rsidR="003126CA">
              <w:rPr>
                <w:rStyle w:val="normaltextrun1"/>
              </w:rPr>
              <w:t>January</w:t>
            </w:r>
            <w:r w:rsidR="00BF70FE">
              <w:rPr>
                <w:rStyle w:val="normaltextrun1"/>
              </w:rPr>
              <w:t xml:space="preserve"> b</w:t>
            </w:r>
            <w:r>
              <w:rPr>
                <w:rStyle w:val="normaltextrun1"/>
              </w:rPr>
              <w:t xml:space="preserve">e </w:t>
            </w:r>
            <w:r w:rsidR="00813918">
              <w:rPr>
                <w:rStyle w:val="normaltextrun1"/>
              </w:rPr>
              <w:t>ap</w:t>
            </w:r>
            <w:r w:rsidR="55F55B62" w:rsidRPr="55F55B62">
              <w:rPr>
                <w:rStyle w:val="normaltextrun1"/>
              </w:rPr>
              <w:t>proved by Counci</w:t>
            </w:r>
            <w:r w:rsidR="006A49F2">
              <w:rPr>
                <w:rStyle w:val="normaltextrun1"/>
              </w:rPr>
              <w:t xml:space="preserve">l </w:t>
            </w:r>
            <w:r w:rsidR="00F77676">
              <w:rPr>
                <w:rStyle w:val="normaltextrun1"/>
              </w:rPr>
              <w:t>(</w:t>
            </w:r>
            <w:r w:rsidR="003126CA">
              <w:rPr>
                <w:rStyle w:val="normaltextrun1"/>
              </w:rPr>
              <w:t>MD</w:t>
            </w:r>
            <w:r w:rsidR="00F77676">
              <w:rPr>
                <w:rStyle w:val="normaltextrun1"/>
              </w:rPr>
              <w:t>/KW).</w:t>
            </w:r>
          </w:p>
          <w:p w14:paraId="6550D38D" w14:textId="36F9D827" w:rsidR="00624B55" w:rsidRDefault="55F55B62" w:rsidP="00014FD7">
            <w:pPr>
              <w:pStyle w:val="paragraph"/>
              <w:numPr>
                <w:ilvl w:val="0"/>
                <w:numId w:val="33"/>
              </w:numPr>
              <w:textAlignment w:val="baseline"/>
              <w:rPr>
                <w:rStyle w:val="eop"/>
              </w:rPr>
            </w:pPr>
            <w:r w:rsidRPr="55F55B62">
              <w:rPr>
                <w:rStyle w:val="eop"/>
              </w:rPr>
              <w:t>The Bank Reconciliations</w:t>
            </w:r>
            <w:r w:rsidR="006C123E">
              <w:rPr>
                <w:rStyle w:val="eop"/>
              </w:rPr>
              <w:t xml:space="preserve"> were verified by Cllr</w:t>
            </w:r>
            <w:r w:rsidR="00862555">
              <w:rPr>
                <w:rStyle w:val="eop"/>
              </w:rPr>
              <w:t xml:space="preserve"> Wrathall</w:t>
            </w:r>
            <w:r w:rsidR="006C123E">
              <w:rPr>
                <w:rStyle w:val="eop"/>
              </w:rPr>
              <w:t xml:space="preserve">, </w:t>
            </w:r>
            <w:r w:rsidRPr="55F55B62">
              <w:rPr>
                <w:rStyle w:val="eop"/>
              </w:rPr>
              <w:t>approved by the Council and evidenced by the signature of the Chairma</w:t>
            </w:r>
            <w:r w:rsidR="00541A8D">
              <w:rPr>
                <w:rStyle w:val="eop"/>
              </w:rPr>
              <w:t>n.</w:t>
            </w:r>
          </w:p>
          <w:p w14:paraId="1ACFA171" w14:textId="5CF5420F" w:rsidR="008F79BF" w:rsidRPr="008F79BF" w:rsidRDefault="008F79BF" w:rsidP="00014FD7">
            <w:pPr>
              <w:pStyle w:val="paragraph"/>
              <w:numPr>
                <w:ilvl w:val="0"/>
                <w:numId w:val="33"/>
              </w:numPr>
              <w:textAlignment w:val="baseline"/>
              <w:rPr>
                <w:rStyle w:val="eop"/>
              </w:rPr>
            </w:pPr>
            <w:r>
              <w:rPr>
                <w:rStyle w:val="eop"/>
                <w:b/>
              </w:rPr>
              <w:t>Bank mandate</w:t>
            </w:r>
          </w:p>
          <w:p w14:paraId="47F433CF" w14:textId="5D5D7842" w:rsidR="008F79BF" w:rsidRPr="008F79BF" w:rsidRDefault="008F79BF" w:rsidP="008F79BF">
            <w:pPr>
              <w:pStyle w:val="paragraph"/>
              <w:ind w:left="1800"/>
              <w:textAlignment w:val="baseline"/>
              <w:rPr>
                <w:rStyle w:val="eop"/>
              </w:rPr>
            </w:pPr>
            <w:r>
              <w:rPr>
                <w:rStyle w:val="eop"/>
              </w:rPr>
              <w:t xml:space="preserve">Cllr </w:t>
            </w:r>
            <w:r w:rsidR="003126CA">
              <w:rPr>
                <w:rStyle w:val="eop"/>
              </w:rPr>
              <w:t>Wilkins has now visited H</w:t>
            </w:r>
            <w:r>
              <w:rPr>
                <w:rStyle w:val="eop"/>
              </w:rPr>
              <w:t xml:space="preserve">SBC.  The forms were passed </w:t>
            </w:r>
            <w:r w:rsidR="003126CA">
              <w:rPr>
                <w:rStyle w:val="eop"/>
              </w:rPr>
              <w:t xml:space="preserve">back to the Clerk for her to </w:t>
            </w:r>
            <w:r>
              <w:rPr>
                <w:rStyle w:val="eop"/>
              </w:rPr>
              <w:t>do the same.</w:t>
            </w:r>
          </w:p>
          <w:p w14:paraId="42B59AD6" w14:textId="2821CD96" w:rsidR="009D26E6" w:rsidRPr="000F44F7" w:rsidRDefault="009D26E6" w:rsidP="00862555">
            <w:pPr>
              <w:pStyle w:val="paragraph"/>
              <w:ind w:left="1080"/>
              <w:textAlignment w:val="baseline"/>
            </w:pPr>
          </w:p>
        </w:tc>
        <w:tc>
          <w:tcPr>
            <w:tcW w:w="771" w:type="dxa"/>
            <w:vAlign w:val="bottom"/>
          </w:tcPr>
          <w:p w14:paraId="39F5AE2A" w14:textId="380D81A1" w:rsidR="009C2385" w:rsidRPr="000F44F7" w:rsidRDefault="009C2385" w:rsidP="00261067">
            <w:pPr>
              <w:keepNext/>
              <w:keepLines/>
              <w:jc w:val="center"/>
              <w:rPr>
                <w:b/>
              </w:rPr>
            </w:pPr>
          </w:p>
        </w:tc>
      </w:tr>
      <w:tr w:rsidR="008A12FD" w:rsidRPr="000F44F7" w14:paraId="06595344" w14:textId="77777777" w:rsidTr="0035477F">
        <w:trPr>
          <w:gridAfter w:val="1"/>
          <w:wAfter w:w="23" w:type="dxa"/>
          <w:cantSplit/>
          <w:trHeight w:val="80"/>
        </w:trPr>
        <w:tc>
          <w:tcPr>
            <w:tcW w:w="1165" w:type="dxa"/>
          </w:tcPr>
          <w:p w14:paraId="49EC6EB9" w14:textId="692FF005" w:rsidR="008A12FD" w:rsidRPr="000F44F7" w:rsidRDefault="006677E6" w:rsidP="55F55B62">
            <w:pPr>
              <w:pStyle w:val="Subtitle"/>
              <w:numPr>
                <w:ilvl w:val="0"/>
                <w:numId w:val="0"/>
              </w:numPr>
              <w:spacing w:after="0"/>
              <w:jc w:val="left"/>
              <w:rPr>
                <w:rFonts w:ascii="Times New Roman" w:hAnsi="Times New Roman" w:cs="Times New Roman"/>
                <w:b/>
                <w:bCs/>
              </w:rPr>
            </w:pPr>
            <w:r>
              <w:br w:type="page"/>
            </w:r>
            <w:r w:rsidR="002200B0">
              <w:rPr>
                <w:rFonts w:ascii="Times New Roman" w:hAnsi="Times New Roman" w:cs="Times New Roman"/>
                <w:b/>
                <w:bCs/>
              </w:rPr>
              <w:t>17/18-</w:t>
            </w:r>
            <w:r w:rsidR="00862555">
              <w:rPr>
                <w:rFonts w:ascii="Times New Roman" w:hAnsi="Times New Roman" w:cs="Times New Roman"/>
                <w:b/>
                <w:bCs/>
              </w:rPr>
              <w:t>1</w:t>
            </w:r>
            <w:r w:rsidR="003126CA">
              <w:rPr>
                <w:rFonts w:ascii="Times New Roman" w:hAnsi="Times New Roman" w:cs="Times New Roman"/>
                <w:b/>
                <w:bCs/>
              </w:rPr>
              <w:t>49</w:t>
            </w:r>
          </w:p>
        </w:tc>
        <w:tc>
          <w:tcPr>
            <w:tcW w:w="8049" w:type="dxa"/>
          </w:tcPr>
          <w:p w14:paraId="21EB3281" w14:textId="4E78611B" w:rsidR="008A12FD" w:rsidRPr="000F44F7" w:rsidRDefault="55F55B62" w:rsidP="55F55B62">
            <w:pPr>
              <w:rPr>
                <w:b/>
                <w:bCs/>
              </w:rPr>
            </w:pPr>
            <w:r w:rsidRPr="55F55B62">
              <w:rPr>
                <w:b/>
                <w:bCs/>
              </w:rPr>
              <w:t>PLANNING</w:t>
            </w:r>
          </w:p>
        </w:tc>
        <w:tc>
          <w:tcPr>
            <w:tcW w:w="771" w:type="dxa"/>
            <w:vAlign w:val="bottom"/>
          </w:tcPr>
          <w:p w14:paraId="6341F372" w14:textId="77777777" w:rsidR="008A12FD" w:rsidRPr="000F44F7" w:rsidRDefault="008A12FD" w:rsidP="00A04E16">
            <w:pPr>
              <w:jc w:val="right"/>
              <w:rPr>
                <w:b/>
              </w:rPr>
            </w:pPr>
          </w:p>
        </w:tc>
      </w:tr>
      <w:tr w:rsidR="003126CA" w:rsidRPr="000F44F7" w14:paraId="3B83E786" w14:textId="77777777" w:rsidTr="0035477F">
        <w:trPr>
          <w:gridAfter w:val="1"/>
          <w:wAfter w:w="23" w:type="dxa"/>
          <w:cantSplit/>
          <w:trHeight w:val="80"/>
        </w:trPr>
        <w:tc>
          <w:tcPr>
            <w:tcW w:w="1165" w:type="dxa"/>
          </w:tcPr>
          <w:p w14:paraId="796D23F0" w14:textId="77777777" w:rsidR="003126CA" w:rsidRDefault="003126CA" w:rsidP="55F55B62">
            <w:pPr>
              <w:pStyle w:val="Subtitle"/>
              <w:numPr>
                <w:ilvl w:val="0"/>
                <w:numId w:val="0"/>
              </w:numPr>
              <w:spacing w:after="0"/>
              <w:jc w:val="left"/>
            </w:pPr>
          </w:p>
        </w:tc>
        <w:tc>
          <w:tcPr>
            <w:tcW w:w="8049" w:type="dxa"/>
          </w:tcPr>
          <w:p w14:paraId="6F9AF368" w14:textId="77777777" w:rsidR="003126CA" w:rsidRPr="003126CA" w:rsidRDefault="003126CA" w:rsidP="55F55B62">
            <w:pPr>
              <w:rPr>
                <w:bCs/>
                <w:u w:val="single"/>
              </w:rPr>
            </w:pPr>
            <w:r w:rsidRPr="003126CA">
              <w:rPr>
                <w:bCs/>
                <w:u w:val="single"/>
              </w:rPr>
              <w:t>Farmhouse Fish and Chips</w:t>
            </w:r>
          </w:p>
          <w:p w14:paraId="36F416AD" w14:textId="77777777" w:rsidR="003126CA" w:rsidRPr="003126CA" w:rsidRDefault="003126CA" w:rsidP="55F55B62">
            <w:pPr>
              <w:rPr>
                <w:bCs/>
                <w:u w:val="single"/>
              </w:rPr>
            </w:pPr>
          </w:p>
          <w:p w14:paraId="6B08ACE4" w14:textId="3F4FA35A" w:rsidR="003126CA" w:rsidRPr="55F55B62" w:rsidRDefault="003126CA" w:rsidP="55F55B62">
            <w:pPr>
              <w:rPr>
                <w:b/>
                <w:bCs/>
              </w:rPr>
            </w:pPr>
            <w:r w:rsidRPr="003126CA">
              <w:rPr>
                <w:bCs/>
              </w:rPr>
              <w:t xml:space="preserve">The Clerk confirmed that the application for the demolition of existing building and erection of several residential dwellings has been </w:t>
            </w:r>
            <w:r w:rsidR="007A2C33">
              <w:rPr>
                <w:bCs/>
              </w:rPr>
              <w:t>refused by ERYC.</w:t>
            </w:r>
          </w:p>
        </w:tc>
        <w:tc>
          <w:tcPr>
            <w:tcW w:w="771" w:type="dxa"/>
            <w:vAlign w:val="bottom"/>
          </w:tcPr>
          <w:p w14:paraId="46DD86A9" w14:textId="77777777" w:rsidR="003126CA" w:rsidRPr="000F44F7" w:rsidRDefault="003126CA" w:rsidP="00A04E16">
            <w:pPr>
              <w:jc w:val="right"/>
              <w:rPr>
                <w:b/>
              </w:rPr>
            </w:pPr>
          </w:p>
        </w:tc>
      </w:tr>
      <w:tr w:rsidR="00FB1ACA" w:rsidRPr="000F44F7" w14:paraId="393C315E" w14:textId="77777777" w:rsidTr="0035477F">
        <w:trPr>
          <w:cantSplit/>
          <w:trHeight w:val="80"/>
        </w:trPr>
        <w:tc>
          <w:tcPr>
            <w:tcW w:w="1165" w:type="dxa"/>
          </w:tcPr>
          <w:p w14:paraId="45907651" w14:textId="26B544D5" w:rsidR="00FB1ACA" w:rsidRPr="000F44F7" w:rsidRDefault="007A2C33" w:rsidP="55F55B62">
            <w:pPr>
              <w:pStyle w:val="Subtitle"/>
              <w:numPr>
                <w:ilvl w:val="0"/>
                <w:numId w:val="0"/>
              </w:numPr>
              <w:spacing w:after="0"/>
              <w:jc w:val="left"/>
              <w:rPr>
                <w:rFonts w:ascii="Times New Roman" w:hAnsi="Times New Roman" w:cs="Times New Roman"/>
                <w:b/>
                <w:bCs/>
              </w:rPr>
            </w:pPr>
            <w:r>
              <w:rPr>
                <w:rFonts w:ascii="Times New Roman" w:hAnsi="Times New Roman" w:cs="Times New Roman"/>
              </w:rPr>
              <w:br w:type="page"/>
            </w:r>
            <w:r w:rsidR="002C5611">
              <w:rPr>
                <w:rFonts w:ascii="Times New Roman" w:hAnsi="Times New Roman" w:cs="Times New Roman"/>
              </w:rPr>
              <w:br w:type="page"/>
            </w:r>
            <w:r w:rsidR="001268EB">
              <w:br w:type="page"/>
            </w:r>
            <w:r w:rsidR="00B91482">
              <w:br w:type="page"/>
            </w:r>
            <w:r w:rsidR="00B91482" w:rsidRPr="55F55B62">
              <w:rPr>
                <w:rFonts w:ascii="Times New Roman" w:hAnsi="Times New Roman" w:cs="Times New Roman"/>
              </w:rPr>
              <w:br w:type="page"/>
            </w:r>
            <w:r w:rsidR="00B91482" w:rsidRPr="55F55B62">
              <w:rPr>
                <w:rFonts w:ascii="Times New Roman" w:hAnsi="Times New Roman" w:cs="Times New Roman"/>
              </w:rPr>
              <w:br w:type="page"/>
            </w:r>
            <w:r w:rsidR="002200B0">
              <w:rPr>
                <w:rFonts w:ascii="Times New Roman" w:hAnsi="Times New Roman" w:cs="Times New Roman"/>
                <w:b/>
                <w:bCs/>
              </w:rPr>
              <w:t>17/18-</w:t>
            </w:r>
            <w:r w:rsidR="00862555">
              <w:rPr>
                <w:rFonts w:ascii="Times New Roman" w:hAnsi="Times New Roman" w:cs="Times New Roman"/>
                <w:b/>
                <w:bCs/>
              </w:rPr>
              <w:t>1</w:t>
            </w:r>
            <w:r w:rsidR="000F1F08">
              <w:rPr>
                <w:rFonts w:ascii="Times New Roman" w:hAnsi="Times New Roman" w:cs="Times New Roman"/>
                <w:b/>
                <w:bCs/>
              </w:rPr>
              <w:t>50</w:t>
            </w:r>
          </w:p>
        </w:tc>
        <w:tc>
          <w:tcPr>
            <w:tcW w:w="8049" w:type="dxa"/>
          </w:tcPr>
          <w:p w14:paraId="5217E8E7" w14:textId="4989D865" w:rsidR="00FB1ACA" w:rsidRPr="000F44F7" w:rsidRDefault="55F55B62" w:rsidP="55F55B62">
            <w:pPr>
              <w:rPr>
                <w:b/>
                <w:bCs/>
              </w:rPr>
            </w:pPr>
            <w:r w:rsidRPr="55F55B62">
              <w:rPr>
                <w:b/>
                <w:bCs/>
              </w:rPr>
              <w:t>ENVIRONMENTAL AND COMMUNITY MATTERS</w:t>
            </w:r>
          </w:p>
        </w:tc>
        <w:tc>
          <w:tcPr>
            <w:tcW w:w="794" w:type="dxa"/>
            <w:gridSpan w:val="2"/>
            <w:vAlign w:val="bottom"/>
          </w:tcPr>
          <w:p w14:paraId="7A4EB9D6" w14:textId="77777777" w:rsidR="00FB1ACA" w:rsidRPr="000F44F7" w:rsidRDefault="00FB1ACA" w:rsidP="00A04E16">
            <w:pPr>
              <w:jc w:val="right"/>
              <w:rPr>
                <w:b/>
              </w:rPr>
            </w:pPr>
          </w:p>
        </w:tc>
      </w:tr>
      <w:tr w:rsidR="000F44F7" w:rsidRPr="000F44F7" w14:paraId="67F63748" w14:textId="77777777" w:rsidTr="0035477F">
        <w:trPr>
          <w:cantSplit/>
          <w:trHeight w:val="80"/>
        </w:trPr>
        <w:tc>
          <w:tcPr>
            <w:tcW w:w="1165" w:type="dxa"/>
          </w:tcPr>
          <w:p w14:paraId="18EBD85B" w14:textId="77777777" w:rsidR="000F44F7" w:rsidRDefault="000F44F7" w:rsidP="00322A96">
            <w:pPr>
              <w:pStyle w:val="Subtitle"/>
              <w:numPr>
                <w:ilvl w:val="0"/>
                <w:numId w:val="0"/>
              </w:numPr>
              <w:spacing w:after="0"/>
              <w:jc w:val="left"/>
              <w:rPr>
                <w:rFonts w:ascii="Times New Roman" w:hAnsi="Times New Roman" w:cs="Times New Roman"/>
              </w:rPr>
            </w:pPr>
          </w:p>
        </w:tc>
        <w:tc>
          <w:tcPr>
            <w:tcW w:w="8049" w:type="dxa"/>
          </w:tcPr>
          <w:p w14:paraId="48F2D7BE" w14:textId="3128056A" w:rsidR="00921992" w:rsidRDefault="55F55B62" w:rsidP="00862555">
            <w:pPr>
              <w:numPr>
                <w:ilvl w:val="0"/>
                <w:numId w:val="23"/>
              </w:numPr>
              <w:spacing w:after="200"/>
              <w:contextualSpacing/>
              <w:rPr>
                <w:lang w:eastAsia="en-US"/>
              </w:rPr>
            </w:pPr>
            <w:r>
              <w:rPr>
                <w:lang w:eastAsia="en-US"/>
              </w:rPr>
              <w:t xml:space="preserve">Village Maintenance (including grass cutting, litter picking and </w:t>
            </w:r>
            <w:r w:rsidR="000B1DE2">
              <w:rPr>
                <w:lang w:eastAsia="en-US"/>
              </w:rPr>
              <w:t>winter maintenance).</w:t>
            </w:r>
          </w:p>
          <w:p w14:paraId="67647418" w14:textId="31AD90FF" w:rsidR="003A515F" w:rsidRDefault="003A515F" w:rsidP="003A515F">
            <w:pPr>
              <w:spacing w:after="200"/>
              <w:ind w:left="1440"/>
              <w:contextualSpacing/>
              <w:rPr>
                <w:lang w:eastAsia="en-US"/>
              </w:rPr>
            </w:pPr>
          </w:p>
          <w:p w14:paraId="6AA0662B" w14:textId="40D0B49C" w:rsidR="003A515F" w:rsidRDefault="00CA6B4C" w:rsidP="003A515F">
            <w:pPr>
              <w:spacing w:after="200"/>
              <w:ind w:left="1440"/>
              <w:contextualSpacing/>
              <w:rPr>
                <w:lang w:eastAsia="en-US"/>
              </w:rPr>
            </w:pPr>
            <w:r>
              <w:rPr>
                <w:lang w:eastAsia="en-US"/>
              </w:rPr>
              <w:t xml:space="preserve">It was noted that fallen leaves are particularly prevalent outside </w:t>
            </w:r>
            <w:proofErr w:type="spellStart"/>
            <w:r>
              <w:rPr>
                <w:lang w:eastAsia="en-US"/>
              </w:rPr>
              <w:t>Glenholme</w:t>
            </w:r>
            <w:proofErr w:type="spellEnd"/>
            <w:r>
              <w:rPr>
                <w:lang w:eastAsia="en-US"/>
              </w:rPr>
              <w:t>.</w:t>
            </w:r>
          </w:p>
          <w:p w14:paraId="46A05869" w14:textId="377FC48A" w:rsidR="00B31138" w:rsidRDefault="55F55B62" w:rsidP="00D814DC">
            <w:pPr>
              <w:pStyle w:val="ListParagraph"/>
              <w:numPr>
                <w:ilvl w:val="0"/>
                <w:numId w:val="23"/>
              </w:numPr>
              <w:rPr>
                <w:rFonts w:ascii="Times New Roman" w:hAnsi="Times New Roman"/>
                <w:sz w:val="24"/>
                <w:szCs w:val="24"/>
              </w:rPr>
            </w:pPr>
            <w:r w:rsidRPr="55F55B62">
              <w:rPr>
                <w:rFonts w:ascii="Times New Roman" w:hAnsi="Times New Roman"/>
                <w:sz w:val="24"/>
                <w:szCs w:val="24"/>
              </w:rPr>
              <w:t>Churchyard &amp; Cemetery (including Church wall and trees)</w:t>
            </w:r>
          </w:p>
          <w:p w14:paraId="27B859E8" w14:textId="77777777" w:rsidR="00DF6C42" w:rsidRPr="00E82D06" w:rsidRDefault="00DF6C42" w:rsidP="00CA6B4C">
            <w:pPr>
              <w:pStyle w:val="ListParagraph"/>
              <w:ind w:left="1440"/>
              <w:rPr>
                <w:rFonts w:ascii="Times New Roman" w:hAnsi="Times New Roman"/>
                <w:sz w:val="24"/>
                <w:szCs w:val="24"/>
              </w:rPr>
            </w:pPr>
          </w:p>
          <w:p w14:paraId="464AFEF4" w14:textId="1E185D19" w:rsidR="00CA6B4C" w:rsidRPr="00E82D06" w:rsidRDefault="00CA6B4C" w:rsidP="00CA6B4C">
            <w:pPr>
              <w:pStyle w:val="ListParagraph"/>
              <w:ind w:left="1440"/>
              <w:rPr>
                <w:rFonts w:ascii="Times New Roman" w:hAnsi="Times New Roman"/>
                <w:sz w:val="24"/>
                <w:szCs w:val="24"/>
              </w:rPr>
            </w:pPr>
            <w:r w:rsidRPr="00E82D06">
              <w:rPr>
                <w:rFonts w:ascii="Times New Roman" w:hAnsi="Times New Roman"/>
                <w:sz w:val="24"/>
                <w:szCs w:val="24"/>
              </w:rPr>
              <w:t>Review of Cemetery Fees</w:t>
            </w:r>
          </w:p>
          <w:p w14:paraId="6FE8718D" w14:textId="77777777" w:rsidR="00CA6B4C" w:rsidRDefault="00CA6B4C" w:rsidP="00CA6B4C">
            <w:pPr>
              <w:pStyle w:val="ListParagraph"/>
              <w:ind w:left="1440"/>
              <w:rPr>
                <w:rFonts w:ascii="Times New Roman" w:hAnsi="Times New Roman"/>
                <w:sz w:val="24"/>
                <w:szCs w:val="24"/>
              </w:rPr>
            </w:pPr>
          </w:p>
          <w:p w14:paraId="16D43E73" w14:textId="4F3C93FA" w:rsidR="003A515F" w:rsidRDefault="00CA6B4C" w:rsidP="003A515F">
            <w:pPr>
              <w:pStyle w:val="ListParagraph"/>
              <w:ind w:left="1440"/>
              <w:rPr>
                <w:rFonts w:ascii="Times New Roman" w:hAnsi="Times New Roman"/>
                <w:sz w:val="24"/>
                <w:szCs w:val="24"/>
              </w:rPr>
            </w:pPr>
            <w:r>
              <w:rPr>
                <w:rFonts w:ascii="Times New Roman" w:hAnsi="Times New Roman"/>
                <w:sz w:val="24"/>
                <w:szCs w:val="24"/>
              </w:rPr>
              <w:t>It was agreed that the cemetery fees did not need to be increased for the time being.</w:t>
            </w:r>
          </w:p>
          <w:p w14:paraId="6205CEE3" w14:textId="77777777" w:rsidR="00DF6C42" w:rsidRDefault="00DF6C42" w:rsidP="003A515F">
            <w:pPr>
              <w:pStyle w:val="ListParagraph"/>
              <w:ind w:left="1440"/>
              <w:rPr>
                <w:rFonts w:ascii="Times New Roman" w:hAnsi="Times New Roman"/>
                <w:sz w:val="24"/>
                <w:szCs w:val="24"/>
              </w:rPr>
            </w:pPr>
          </w:p>
          <w:p w14:paraId="516D4095" w14:textId="4DF99C51" w:rsidR="00B31138" w:rsidRDefault="55F55B62" w:rsidP="001268EB">
            <w:pPr>
              <w:pStyle w:val="ListParagraph"/>
              <w:numPr>
                <w:ilvl w:val="0"/>
                <w:numId w:val="23"/>
              </w:numPr>
              <w:rPr>
                <w:rFonts w:ascii="Times New Roman" w:hAnsi="Times New Roman"/>
                <w:sz w:val="24"/>
                <w:szCs w:val="24"/>
              </w:rPr>
            </w:pPr>
            <w:r w:rsidRPr="55F55B62">
              <w:rPr>
                <w:rFonts w:ascii="Times New Roman" w:hAnsi="Times New Roman"/>
                <w:sz w:val="24"/>
                <w:szCs w:val="24"/>
              </w:rPr>
              <w:t>Highways (including maintenance, Street Scene and traffic problems)</w:t>
            </w:r>
          </w:p>
          <w:p w14:paraId="7BEEBB65" w14:textId="77777777" w:rsidR="00DF6C42" w:rsidRDefault="00DF6C42" w:rsidP="00DF6C42">
            <w:pPr>
              <w:pStyle w:val="ListParagraph"/>
              <w:ind w:left="1440"/>
              <w:rPr>
                <w:rFonts w:ascii="Times New Roman" w:hAnsi="Times New Roman"/>
                <w:sz w:val="24"/>
                <w:szCs w:val="24"/>
              </w:rPr>
            </w:pPr>
          </w:p>
          <w:p w14:paraId="654634DD" w14:textId="7B7A8E2E" w:rsidR="009E328B" w:rsidRPr="00E82D06" w:rsidRDefault="00CA6B4C" w:rsidP="009E328B">
            <w:pPr>
              <w:pStyle w:val="ListParagraph"/>
              <w:ind w:left="1800"/>
              <w:rPr>
                <w:rFonts w:ascii="Times New Roman" w:hAnsi="Times New Roman"/>
                <w:sz w:val="24"/>
                <w:szCs w:val="24"/>
              </w:rPr>
            </w:pPr>
            <w:r w:rsidRPr="00E82D06">
              <w:rPr>
                <w:rFonts w:ascii="Times New Roman" w:hAnsi="Times New Roman"/>
                <w:sz w:val="24"/>
                <w:szCs w:val="24"/>
              </w:rPr>
              <w:t>Harswell Lane</w:t>
            </w:r>
          </w:p>
          <w:p w14:paraId="27AD7033" w14:textId="494848A8" w:rsidR="00CA6B4C" w:rsidRDefault="00CA6B4C" w:rsidP="009E328B">
            <w:pPr>
              <w:pStyle w:val="ListParagraph"/>
              <w:ind w:left="1800"/>
              <w:rPr>
                <w:rFonts w:ascii="Times New Roman" w:hAnsi="Times New Roman"/>
                <w:sz w:val="24"/>
                <w:szCs w:val="24"/>
              </w:rPr>
            </w:pPr>
          </w:p>
          <w:p w14:paraId="75182E6B" w14:textId="0A312259" w:rsidR="00CA6B4C" w:rsidRDefault="00CA6B4C" w:rsidP="00CA6B4C">
            <w:pPr>
              <w:pStyle w:val="ListParagraph"/>
              <w:numPr>
                <w:ilvl w:val="0"/>
                <w:numId w:val="43"/>
              </w:numPr>
              <w:rPr>
                <w:rFonts w:ascii="Times New Roman" w:hAnsi="Times New Roman"/>
                <w:sz w:val="24"/>
                <w:szCs w:val="24"/>
              </w:rPr>
            </w:pPr>
            <w:r>
              <w:rPr>
                <w:rFonts w:ascii="Times New Roman" w:hAnsi="Times New Roman"/>
                <w:sz w:val="24"/>
                <w:szCs w:val="24"/>
              </w:rPr>
              <w:t>Cllr Wilkins advised that he had logged a call with ERYC regarding the state of Harswell Lane and is awaiting response from an officer.</w:t>
            </w:r>
          </w:p>
          <w:p w14:paraId="1C961214" w14:textId="56985DBE" w:rsidR="00F74583" w:rsidRPr="00E82D06" w:rsidRDefault="00CA6B4C" w:rsidP="0056025C">
            <w:pPr>
              <w:pStyle w:val="NormalWeb"/>
              <w:numPr>
                <w:ilvl w:val="0"/>
                <w:numId w:val="43"/>
              </w:numPr>
              <w:rPr>
                <w:lang w:val="en-GB"/>
              </w:rPr>
            </w:pPr>
            <w:r w:rsidRPr="00E82D06">
              <w:rPr>
                <w:lang w:val="en-GB"/>
              </w:rPr>
              <w:t xml:space="preserve">Cllr Hardy commented that the resident farmers </w:t>
            </w:r>
            <w:r w:rsidR="0056025C" w:rsidRPr="00E82D06">
              <w:rPr>
                <w:lang w:val="en-GB"/>
              </w:rPr>
              <w:t xml:space="preserve">object to dog owners </w:t>
            </w:r>
            <w:r w:rsidR="00F74583" w:rsidRPr="00E82D06">
              <w:rPr>
                <w:lang w:val="en-GB"/>
              </w:rPr>
              <w:t>letting their dogs loose and using Harswell Lane properties/lands as exercise grounds and toilets.</w:t>
            </w:r>
          </w:p>
          <w:p w14:paraId="37ABCA32" w14:textId="2B44C2FD" w:rsidR="00CA6B4C" w:rsidRDefault="00CA6B4C" w:rsidP="00F74583">
            <w:pPr>
              <w:pStyle w:val="ListParagraph"/>
              <w:ind w:left="2520"/>
              <w:rPr>
                <w:rFonts w:ascii="Times New Roman" w:hAnsi="Times New Roman"/>
                <w:sz w:val="24"/>
                <w:szCs w:val="24"/>
              </w:rPr>
            </w:pPr>
          </w:p>
          <w:p w14:paraId="7A287F80" w14:textId="5C3E2A19" w:rsidR="00886F07" w:rsidRPr="00A9184C" w:rsidRDefault="00CA6B4C" w:rsidP="00CA6B4C">
            <w:pPr>
              <w:pStyle w:val="ListParagraph"/>
              <w:numPr>
                <w:ilvl w:val="0"/>
                <w:numId w:val="43"/>
              </w:numPr>
              <w:rPr>
                <w:rFonts w:ascii="Times New Roman" w:hAnsi="Times New Roman"/>
                <w:sz w:val="24"/>
                <w:szCs w:val="24"/>
              </w:rPr>
            </w:pPr>
            <w:r>
              <w:rPr>
                <w:rFonts w:ascii="Times New Roman" w:hAnsi="Times New Roman"/>
                <w:sz w:val="24"/>
                <w:szCs w:val="24"/>
              </w:rPr>
              <w:t xml:space="preserve">Cllr Hardy requested that the Clerk contact ERYC to enquire as to the background to the changing of the street names, </w:t>
            </w:r>
            <w:proofErr w:type="spellStart"/>
            <w:r>
              <w:rPr>
                <w:rFonts w:ascii="Times New Roman" w:hAnsi="Times New Roman"/>
                <w:sz w:val="24"/>
                <w:szCs w:val="24"/>
              </w:rPr>
              <w:t>ie</w:t>
            </w:r>
            <w:proofErr w:type="spellEnd"/>
            <w:r>
              <w:rPr>
                <w:rFonts w:ascii="Times New Roman" w:hAnsi="Times New Roman"/>
                <w:sz w:val="24"/>
                <w:szCs w:val="24"/>
              </w:rPr>
              <w:t xml:space="preserve"> Londesborough Road to Shiptonthorpe Lane and </w:t>
            </w:r>
            <w:proofErr w:type="spellStart"/>
            <w:r w:rsidR="00E84C2C">
              <w:rPr>
                <w:rFonts w:ascii="Times New Roman" w:hAnsi="Times New Roman"/>
                <w:sz w:val="24"/>
                <w:szCs w:val="24"/>
              </w:rPr>
              <w:t>Towthorpe</w:t>
            </w:r>
            <w:proofErr w:type="spellEnd"/>
            <w:r w:rsidR="00E84C2C">
              <w:rPr>
                <w:rFonts w:ascii="Times New Roman" w:hAnsi="Times New Roman"/>
                <w:sz w:val="24"/>
                <w:szCs w:val="24"/>
              </w:rPr>
              <w:t xml:space="preserve"> Lane to </w:t>
            </w:r>
            <w:proofErr w:type="spellStart"/>
            <w:r w:rsidR="00E84C2C">
              <w:rPr>
                <w:rFonts w:ascii="Times New Roman" w:hAnsi="Times New Roman"/>
                <w:sz w:val="24"/>
                <w:szCs w:val="24"/>
              </w:rPr>
              <w:t>Driffield</w:t>
            </w:r>
            <w:proofErr w:type="spellEnd"/>
            <w:r w:rsidR="00E84C2C">
              <w:rPr>
                <w:rFonts w:ascii="Times New Roman" w:hAnsi="Times New Roman"/>
                <w:sz w:val="24"/>
                <w:szCs w:val="24"/>
              </w:rPr>
              <w:t xml:space="preserve"> Road.</w:t>
            </w:r>
            <w:bookmarkStart w:id="0" w:name="_GoBack"/>
            <w:bookmarkEnd w:id="0"/>
          </w:p>
          <w:p w14:paraId="5AC58B10" w14:textId="4CB789A4" w:rsidR="00D047DA" w:rsidRPr="00E82D06" w:rsidRDefault="00D047DA" w:rsidP="00CA6B4C">
            <w:pPr>
              <w:rPr>
                <w:u w:val="single"/>
                <w:lang w:eastAsia="en-US"/>
              </w:rPr>
            </w:pPr>
            <w:r w:rsidRPr="00E82D06">
              <w:rPr>
                <w:u w:val="single"/>
                <w:lang w:eastAsia="en-US"/>
              </w:rPr>
              <w:t>Proposed Roundabout Redevelopment</w:t>
            </w:r>
          </w:p>
          <w:p w14:paraId="292E69E3" w14:textId="77777777" w:rsidR="00D047DA" w:rsidRDefault="00D047DA" w:rsidP="00CA6B4C">
            <w:pPr>
              <w:rPr>
                <w:lang w:eastAsia="en-US"/>
              </w:rPr>
            </w:pPr>
          </w:p>
          <w:p w14:paraId="4C391C55" w14:textId="4BF5ABEC" w:rsidR="00E82D06" w:rsidRPr="00E82D06" w:rsidRDefault="00E82D06" w:rsidP="00E82D06">
            <w:pPr>
              <w:rPr>
                <w:lang w:eastAsia="en-US"/>
              </w:rPr>
            </w:pPr>
            <w:r w:rsidRPr="00E82D06">
              <w:rPr>
                <w:lang w:eastAsia="en-US"/>
              </w:rPr>
              <w:t>Cllr Wilkins expressed concern that there may be confusion within the village over the proposed redevelopment of Shiptonthorpe roundabout. Following detailed enquiries, the Parish Council wishes to record its understanding of the current situation, which is as follows:</w:t>
            </w:r>
          </w:p>
          <w:p w14:paraId="4600C9E9" w14:textId="77777777" w:rsidR="00E82D06" w:rsidRDefault="00E82D06" w:rsidP="00E82D06">
            <w:pPr>
              <w:rPr>
                <w:lang w:eastAsia="en-US"/>
              </w:rPr>
            </w:pPr>
          </w:p>
          <w:p w14:paraId="274ED21A" w14:textId="3B5D2112" w:rsidR="00E82D06" w:rsidRPr="00E82D06" w:rsidRDefault="00E82D06" w:rsidP="00C44B13">
            <w:pPr>
              <w:pStyle w:val="ListParagraph"/>
              <w:numPr>
                <w:ilvl w:val="0"/>
                <w:numId w:val="46"/>
              </w:numPr>
              <w:shd w:val="clear" w:color="auto" w:fill="FFFFFF"/>
            </w:pPr>
            <w:r w:rsidRPr="00C44B13">
              <w:rPr>
                <w:rFonts w:ascii="Times New Roman" w:hAnsi="Times New Roman"/>
                <w:sz w:val="24"/>
                <w:szCs w:val="24"/>
              </w:rPr>
              <w:t>Any suggestion that ERYC were not intending to involve the public in the design development process is not correct. The headline in the Pocklington post</w:t>
            </w:r>
            <w:r w:rsidR="00C44B13">
              <w:rPr>
                <w:rFonts w:ascii="Times New Roman" w:hAnsi="Times New Roman"/>
                <w:sz w:val="24"/>
                <w:szCs w:val="24"/>
              </w:rPr>
              <w:t xml:space="preserve">, </w:t>
            </w:r>
            <w:r w:rsidRPr="00C44B13">
              <w:rPr>
                <w:rFonts w:ascii="Times New Roman" w:hAnsi="Times New Roman"/>
                <w:sz w:val="24"/>
                <w:szCs w:val="24"/>
              </w:rPr>
              <w:t>dated 23 December 2017 "Give us a say on road changes" implies wrongly that this was not going to be the case.</w:t>
            </w:r>
          </w:p>
          <w:p w14:paraId="15DEFCD9" w14:textId="77777777" w:rsidR="00E82D06" w:rsidRPr="00E82D06" w:rsidRDefault="00E82D06" w:rsidP="00E82D06">
            <w:pPr>
              <w:shd w:val="clear" w:color="auto" w:fill="FFFFFF"/>
              <w:rPr>
                <w:lang w:eastAsia="en-US"/>
              </w:rPr>
            </w:pPr>
          </w:p>
          <w:p w14:paraId="2696DCA9" w14:textId="2987F24B" w:rsidR="00E82D06" w:rsidRPr="00C44B13" w:rsidRDefault="00E82D06" w:rsidP="006452E4">
            <w:pPr>
              <w:pStyle w:val="ListParagraph"/>
              <w:numPr>
                <w:ilvl w:val="0"/>
                <w:numId w:val="46"/>
              </w:numPr>
              <w:shd w:val="clear" w:color="auto" w:fill="FFFFFF"/>
              <w:rPr>
                <w:rFonts w:ascii="Times New Roman" w:hAnsi="Times New Roman"/>
                <w:sz w:val="24"/>
                <w:szCs w:val="24"/>
              </w:rPr>
            </w:pPr>
            <w:r w:rsidRPr="00C44B13">
              <w:rPr>
                <w:rFonts w:ascii="Times New Roman" w:hAnsi="Times New Roman"/>
                <w:sz w:val="24"/>
                <w:szCs w:val="24"/>
              </w:rPr>
              <w:t>The suggestion is made in the same article that the £4.2m projected cost of the roundabout would be better spent on a bypass. It transpires that the funds are not transferable in this way and unless the monies are spent on the projected works, they will be lost.</w:t>
            </w:r>
          </w:p>
          <w:p w14:paraId="049C1258" w14:textId="77777777" w:rsidR="00E82D06" w:rsidRPr="00E82D06" w:rsidRDefault="00E82D06" w:rsidP="00E82D06">
            <w:pPr>
              <w:shd w:val="clear" w:color="auto" w:fill="FFFFFF"/>
              <w:rPr>
                <w:lang w:eastAsia="en-US"/>
              </w:rPr>
            </w:pPr>
          </w:p>
          <w:p w14:paraId="7278705D" w14:textId="3C2A55D6" w:rsidR="00E82D06" w:rsidRPr="00DB33E9" w:rsidRDefault="00E82D06" w:rsidP="00E82D06">
            <w:pPr>
              <w:pStyle w:val="ListParagraph"/>
              <w:numPr>
                <w:ilvl w:val="0"/>
                <w:numId w:val="46"/>
              </w:numPr>
              <w:shd w:val="clear" w:color="auto" w:fill="FFFFFF"/>
              <w:rPr>
                <w:rFonts w:ascii="Times New Roman" w:hAnsi="Times New Roman"/>
                <w:sz w:val="24"/>
                <w:szCs w:val="24"/>
              </w:rPr>
            </w:pPr>
            <w:r w:rsidRPr="00DB33E9">
              <w:rPr>
                <w:rFonts w:ascii="Times New Roman" w:hAnsi="Times New Roman"/>
                <w:sz w:val="24"/>
                <w:szCs w:val="24"/>
              </w:rPr>
              <w:lastRenderedPageBreak/>
              <w:t>In any event, the suggestion that a bypass is a "better option" as stated in the article should never have been made because a bypass, whilst being something that may eventually come to pass, has not been mentioned as a consideration in any communication from ERYC.</w:t>
            </w:r>
          </w:p>
          <w:p w14:paraId="117B9B0C" w14:textId="77777777" w:rsidR="00E82D06" w:rsidRPr="00E82D06" w:rsidRDefault="00E82D06" w:rsidP="00E82D06">
            <w:pPr>
              <w:shd w:val="clear" w:color="auto" w:fill="FFFFFF"/>
              <w:rPr>
                <w:lang w:eastAsia="en-US"/>
              </w:rPr>
            </w:pPr>
          </w:p>
          <w:p w14:paraId="4DF7C731" w14:textId="3BDDF4F7" w:rsidR="00E82D06" w:rsidRPr="00DB33E9" w:rsidRDefault="00E82D06" w:rsidP="00E82D06">
            <w:pPr>
              <w:pStyle w:val="ListParagraph"/>
              <w:numPr>
                <w:ilvl w:val="0"/>
                <w:numId w:val="46"/>
              </w:numPr>
              <w:shd w:val="clear" w:color="auto" w:fill="FFFFFF"/>
              <w:rPr>
                <w:rFonts w:ascii="Times New Roman" w:hAnsi="Times New Roman"/>
                <w:sz w:val="24"/>
                <w:szCs w:val="24"/>
              </w:rPr>
            </w:pPr>
            <w:r w:rsidRPr="00DB33E9">
              <w:rPr>
                <w:rFonts w:ascii="Times New Roman" w:hAnsi="Times New Roman"/>
                <w:sz w:val="24"/>
                <w:szCs w:val="24"/>
              </w:rPr>
              <w:t>There is reference in the article to the crossing being located wrongly on the draft ERYC proposals. Whilst the statement that the Ward Councillors made representation to have it moved is not contested, ERYC has confirmed that the latest proposed location near the bus-stop has been concluded as the most appropriate location anyway, simply because it gives the best "line--of-sight" from a safety aspect to traffic coming in both directions."</w:t>
            </w:r>
          </w:p>
          <w:p w14:paraId="3115F536" w14:textId="57A167B9" w:rsidR="00CA6B4C" w:rsidRDefault="00505CBD" w:rsidP="00CA6B4C">
            <w:pPr>
              <w:rPr>
                <w:lang w:eastAsia="en-US"/>
              </w:rPr>
            </w:pPr>
            <w:r>
              <w:rPr>
                <w:lang w:eastAsia="en-US"/>
              </w:rPr>
              <w:t>It is noted that there were 2 abstentions to this vote.</w:t>
            </w:r>
          </w:p>
          <w:p w14:paraId="661512B9" w14:textId="77777777" w:rsidR="00505CBD" w:rsidRDefault="00505CBD" w:rsidP="00CA6B4C">
            <w:pPr>
              <w:rPr>
                <w:lang w:eastAsia="en-US"/>
              </w:rPr>
            </w:pPr>
          </w:p>
          <w:p w14:paraId="4EF90245" w14:textId="49F181CF" w:rsidR="00D047DA" w:rsidRPr="00E82D06" w:rsidRDefault="00D047DA" w:rsidP="00CA6B4C">
            <w:pPr>
              <w:rPr>
                <w:u w:val="single"/>
                <w:lang w:eastAsia="en-US"/>
              </w:rPr>
            </w:pPr>
            <w:r w:rsidRPr="00E82D06">
              <w:rPr>
                <w:u w:val="single"/>
                <w:lang w:eastAsia="en-US"/>
              </w:rPr>
              <w:t>Triangle Green</w:t>
            </w:r>
          </w:p>
          <w:p w14:paraId="510DBE49" w14:textId="21E194DE" w:rsidR="00D047DA" w:rsidRDefault="00D047DA" w:rsidP="00CA6B4C">
            <w:pPr>
              <w:rPr>
                <w:lang w:eastAsia="en-US"/>
              </w:rPr>
            </w:pPr>
          </w:p>
          <w:p w14:paraId="6618C33E" w14:textId="787C6519" w:rsidR="00D047DA" w:rsidRDefault="00D047DA" w:rsidP="00CA6B4C">
            <w:pPr>
              <w:rPr>
                <w:lang w:eastAsia="en-US"/>
              </w:rPr>
            </w:pPr>
            <w:r>
              <w:rPr>
                <w:lang w:eastAsia="en-US"/>
              </w:rPr>
              <w:t>Cllr Wrathall confirmed that the trees overhanging the triangle had been trimmed back following an incident with an agricultural vehicl</w:t>
            </w:r>
            <w:r w:rsidR="00B25B60">
              <w:rPr>
                <w:lang w:eastAsia="en-US"/>
              </w:rPr>
              <w:t>e.</w:t>
            </w:r>
          </w:p>
          <w:p w14:paraId="50F092BD" w14:textId="1E7F57E9" w:rsidR="00D047DA" w:rsidRDefault="00D047DA" w:rsidP="00CA6B4C">
            <w:pPr>
              <w:rPr>
                <w:lang w:eastAsia="en-US"/>
              </w:rPr>
            </w:pPr>
          </w:p>
          <w:p w14:paraId="165C578B" w14:textId="73770B43" w:rsidR="00D047DA" w:rsidRPr="00E82D06" w:rsidRDefault="00D047DA" w:rsidP="00CA6B4C">
            <w:pPr>
              <w:rPr>
                <w:u w:val="single"/>
                <w:lang w:eastAsia="en-US"/>
              </w:rPr>
            </w:pPr>
            <w:r w:rsidRPr="00E82D06">
              <w:rPr>
                <w:u w:val="single"/>
                <w:lang w:eastAsia="en-US"/>
              </w:rPr>
              <w:t>Town Street</w:t>
            </w:r>
          </w:p>
          <w:p w14:paraId="38F80918" w14:textId="51E2C3AB" w:rsidR="00D047DA" w:rsidRDefault="00D047DA" w:rsidP="00CA6B4C">
            <w:pPr>
              <w:rPr>
                <w:lang w:eastAsia="en-US"/>
              </w:rPr>
            </w:pPr>
          </w:p>
          <w:p w14:paraId="0649987B" w14:textId="3615A07E" w:rsidR="00CA6B4C" w:rsidRPr="00CA6B4C" w:rsidRDefault="00D047DA" w:rsidP="00CA6B4C">
            <w:pPr>
              <w:rPr>
                <w:lang w:eastAsia="en-US"/>
              </w:rPr>
            </w:pPr>
            <w:r>
              <w:rPr>
                <w:lang w:eastAsia="en-US"/>
              </w:rPr>
              <w:t xml:space="preserve">A comment was made that there is bad congestion along Town Street and this is particularly bad at the bottom end near the Church.  The Clerk was asked to </w:t>
            </w:r>
            <w:proofErr w:type="gramStart"/>
            <w:r>
              <w:rPr>
                <w:lang w:eastAsia="en-US"/>
              </w:rPr>
              <w:t>look into</w:t>
            </w:r>
            <w:proofErr w:type="gramEnd"/>
            <w:r>
              <w:rPr>
                <w:lang w:eastAsia="en-US"/>
              </w:rPr>
              <w:t xml:space="preserve"> the planning application for Horton House as it was felt that this contained restrictions on parking.</w:t>
            </w:r>
            <w:r w:rsidR="00CA6B4C">
              <w:rPr>
                <w:lang w:eastAsia="en-US"/>
              </w:rPr>
              <w:t xml:space="preserve">                            </w:t>
            </w:r>
          </w:p>
          <w:p w14:paraId="56F245D7" w14:textId="77777777" w:rsidR="00CA6B4C" w:rsidRPr="00CA6B4C" w:rsidRDefault="00CA6B4C" w:rsidP="00CA6B4C">
            <w:pPr>
              <w:rPr>
                <w:lang w:eastAsia="en-US"/>
              </w:rPr>
            </w:pPr>
          </w:p>
          <w:p w14:paraId="375F96FE" w14:textId="5B87A4D5" w:rsidR="00B31138" w:rsidRPr="00325813" w:rsidRDefault="55F55B62" w:rsidP="001268EB">
            <w:pPr>
              <w:pStyle w:val="ListParagraph"/>
              <w:numPr>
                <w:ilvl w:val="0"/>
                <w:numId w:val="23"/>
              </w:numPr>
              <w:rPr>
                <w:rFonts w:ascii="Times New Roman" w:hAnsi="Times New Roman"/>
                <w:sz w:val="24"/>
                <w:szCs w:val="24"/>
              </w:rPr>
            </w:pPr>
            <w:r w:rsidRPr="55F55B62">
              <w:rPr>
                <w:rFonts w:ascii="Times New Roman" w:hAnsi="Times New Roman"/>
                <w:sz w:val="24"/>
                <w:szCs w:val="24"/>
              </w:rPr>
              <w:t>Street lighting</w:t>
            </w:r>
            <w:r w:rsidR="003A515F">
              <w:rPr>
                <w:rFonts w:ascii="Times New Roman" w:hAnsi="Times New Roman"/>
                <w:sz w:val="24"/>
                <w:szCs w:val="24"/>
              </w:rPr>
              <w:t xml:space="preserve"> – nothing to report</w:t>
            </w:r>
          </w:p>
          <w:p w14:paraId="0C18B75E" w14:textId="0C951638" w:rsidR="00D814DC" w:rsidRDefault="00D814DC" w:rsidP="001268EB">
            <w:pPr>
              <w:pStyle w:val="ListParagraph"/>
              <w:numPr>
                <w:ilvl w:val="0"/>
                <w:numId w:val="23"/>
              </w:numPr>
              <w:rPr>
                <w:rFonts w:ascii="Times New Roman" w:hAnsi="Times New Roman"/>
                <w:sz w:val="24"/>
                <w:szCs w:val="24"/>
              </w:rPr>
            </w:pPr>
            <w:r>
              <w:rPr>
                <w:rFonts w:ascii="Times New Roman" w:hAnsi="Times New Roman"/>
                <w:sz w:val="24"/>
                <w:szCs w:val="24"/>
              </w:rPr>
              <w:t>The Green &amp; Telephone Kiosk.</w:t>
            </w:r>
          </w:p>
          <w:p w14:paraId="4E82204F" w14:textId="2EC96E0D" w:rsidR="00F12B50" w:rsidRDefault="00F12B50" w:rsidP="00F12B50">
            <w:pPr>
              <w:pStyle w:val="ListParagraph"/>
              <w:ind w:left="1440"/>
              <w:rPr>
                <w:rFonts w:ascii="Times New Roman" w:hAnsi="Times New Roman"/>
                <w:sz w:val="24"/>
                <w:szCs w:val="24"/>
              </w:rPr>
            </w:pPr>
          </w:p>
          <w:p w14:paraId="7516AF2A" w14:textId="77777777" w:rsidR="00DF6C42" w:rsidRPr="00E82D06" w:rsidRDefault="00DF6C42" w:rsidP="00F12B50">
            <w:pPr>
              <w:pStyle w:val="ListParagraph"/>
              <w:ind w:left="1440"/>
              <w:rPr>
                <w:rFonts w:ascii="Times New Roman" w:hAnsi="Times New Roman"/>
                <w:sz w:val="24"/>
                <w:szCs w:val="24"/>
              </w:rPr>
            </w:pPr>
          </w:p>
          <w:p w14:paraId="12B36391" w14:textId="0C2B52DD" w:rsidR="00F12B50" w:rsidRPr="00E82D06" w:rsidRDefault="00F12B50" w:rsidP="00F12B50">
            <w:pPr>
              <w:pStyle w:val="ListParagraph"/>
              <w:ind w:left="1440"/>
              <w:rPr>
                <w:rFonts w:ascii="Times New Roman" w:hAnsi="Times New Roman"/>
                <w:sz w:val="24"/>
                <w:szCs w:val="24"/>
              </w:rPr>
            </w:pPr>
            <w:r w:rsidRPr="00E82D06">
              <w:rPr>
                <w:rFonts w:ascii="Times New Roman" w:hAnsi="Times New Roman"/>
                <w:sz w:val="24"/>
                <w:szCs w:val="24"/>
              </w:rPr>
              <w:t>Update on refurbishment of phone box</w:t>
            </w:r>
          </w:p>
          <w:p w14:paraId="5D3B1553" w14:textId="36FFE9A6" w:rsidR="00F12B50" w:rsidRDefault="00F12B50" w:rsidP="00F12B50">
            <w:pPr>
              <w:pStyle w:val="ListParagraph"/>
              <w:ind w:left="1440"/>
              <w:rPr>
                <w:rFonts w:ascii="Times New Roman" w:hAnsi="Times New Roman"/>
                <w:sz w:val="24"/>
                <w:szCs w:val="24"/>
              </w:rPr>
            </w:pPr>
            <w:r>
              <w:rPr>
                <w:rFonts w:ascii="Times New Roman" w:hAnsi="Times New Roman"/>
                <w:sz w:val="24"/>
                <w:szCs w:val="24"/>
              </w:rPr>
              <w:t xml:space="preserve"> </w:t>
            </w:r>
          </w:p>
          <w:p w14:paraId="008FC2CA" w14:textId="576D1B5C" w:rsidR="00F12B50" w:rsidRDefault="003D5BA4" w:rsidP="00F12B50">
            <w:pPr>
              <w:pStyle w:val="ListParagraph"/>
              <w:ind w:left="1440"/>
              <w:rPr>
                <w:rFonts w:ascii="Times New Roman" w:hAnsi="Times New Roman"/>
                <w:sz w:val="24"/>
                <w:szCs w:val="24"/>
              </w:rPr>
            </w:pPr>
            <w:r>
              <w:rPr>
                <w:rFonts w:ascii="Times New Roman" w:hAnsi="Times New Roman"/>
                <w:sz w:val="24"/>
                <w:szCs w:val="24"/>
              </w:rPr>
              <w:t>This issue is ongoing</w:t>
            </w:r>
            <w:r w:rsidR="003A515F">
              <w:rPr>
                <w:rFonts w:ascii="Times New Roman" w:hAnsi="Times New Roman"/>
                <w:sz w:val="24"/>
                <w:szCs w:val="24"/>
              </w:rPr>
              <w:t>.</w:t>
            </w:r>
            <w:r w:rsidR="006F5AB0">
              <w:rPr>
                <w:rFonts w:ascii="Times New Roman" w:hAnsi="Times New Roman"/>
                <w:sz w:val="24"/>
                <w:szCs w:val="24"/>
              </w:rPr>
              <w:t xml:space="preserve"> </w:t>
            </w:r>
          </w:p>
          <w:p w14:paraId="6CBC9CDA" w14:textId="7EAD2D0B" w:rsidR="00E66A3E" w:rsidRDefault="00E66A3E" w:rsidP="00F12B50">
            <w:pPr>
              <w:pStyle w:val="ListParagraph"/>
              <w:ind w:left="1440"/>
              <w:rPr>
                <w:rFonts w:ascii="Times New Roman" w:hAnsi="Times New Roman"/>
                <w:sz w:val="24"/>
                <w:szCs w:val="24"/>
              </w:rPr>
            </w:pPr>
          </w:p>
          <w:p w14:paraId="54A60CD6" w14:textId="00A645D0" w:rsidR="00E66A3E" w:rsidRPr="00E82D06" w:rsidRDefault="00E66A3E" w:rsidP="00F12B50">
            <w:pPr>
              <w:pStyle w:val="ListParagraph"/>
              <w:ind w:left="1440"/>
              <w:rPr>
                <w:rFonts w:ascii="Times New Roman" w:hAnsi="Times New Roman"/>
                <w:sz w:val="24"/>
                <w:szCs w:val="24"/>
              </w:rPr>
            </w:pPr>
            <w:r w:rsidRPr="00E82D06">
              <w:rPr>
                <w:rFonts w:ascii="Times New Roman" w:hAnsi="Times New Roman"/>
                <w:sz w:val="24"/>
                <w:szCs w:val="24"/>
              </w:rPr>
              <w:t>Information board</w:t>
            </w:r>
          </w:p>
          <w:p w14:paraId="05D0DBD0" w14:textId="1BCF2B57" w:rsidR="006F5AB0" w:rsidRPr="00E82D06" w:rsidRDefault="006F5AB0" w:rsidP="00F12B50">
            <w:pPr>
              <w:pStyle w:val="ListParagraph"/>
              <w:ind w:left="1440"/>
              <w:rPr>
                <w:rFonts w:ascii="Times New Roman" w:hAnsi="Times New Roman"/>
                <w:sz w:val="24"/>
                <w:szCs w:val="24"/>
              </w:rPr>
            </w:pPr>
          </w:p>
          <w:p w14:paraId="6070BE59" w14:textId="39B5E04D" w:rsidR="003A515F" w:rsidRDefault="003D5BA4" w:rsidP="00F12B50">
            <w:pPr>
              <w:pStyle w:val="ListParagraph"/>
              <w:ind w:left="1440"/>
              <w:rPr>
                <w:rFonts w:ascii="Times New Roman" w:hAnsi="Times New Roman"/>
                <w:sz w:val="24"/>
                <w:szCs w:val="24"/>
              </w:rPr>
            </w:pPr>
            <w:r>
              <w:rPr>
                <w:rFonts w:ascii="Times New Roman" w:hAnsi="Times New Roman"/>
                <w:sz w:val="24"/>
                <w:szCs w:val="24"/>
              </w:rPr>
              <w:t>This issue is ongoing.</w:t>
            </w:r>
          </w:p>
          <w:p w14:paraId="2AD7E8B0" w14:textId="299ECC77" w:rsidR="00B31138" w:rsidRPr="00E82D06" w:rsidRDefault="00B31138" w:rsidP="002C5611">
            <w:pPr>
              <w:pStyle w:val="ListParagraph"/>
              <w:ind w:left="1440"/>
              <w:rPr>
                <w:rFonts w:ascii="Times New Roman" w:hAnsi="Times New Roman"/>
                <w:sz w:val="24"/>
                <w:szCs w:val="24"/>
              </w:rPr>
            </w:pPr>
          </w:p>
        </w:tc>
        <w:tc>
          <w:tcPr>
            <w:tcW w:w="794" w:type="dxa"/>
            <w:gridSpan w:val="2"/>
            <w:vAlign w:val="bottom"/>
          </w:tcPr>
          <w:p w14:paraId="3806624F" w14:textId="0904E390" w:rsidR="000F44F7" w:rsidRPr="000F44F7" w:rsidRDefault="000F44F7" w:rsidP="00A04E16">
            <w:pPr>
              <w:jc w:val="right"/>
              <w:rPr>
                <w:b/>
              </w:rPr>
            </w:pPr>
          </w:p>
        </w:tc>
      </w:tr>
      <w:tr w:rsidR="00FB1ACA" w:rsidRPr="000F44F7" w14:paraId="30AF9E34" w14:textId="77777777" w:rsidTr="0035477F">
        <w:trPr>
          <w:cantSplit/>
          <w:trHeight w:val="80"/>
        </w:trPr>
        <w:tc>
          <w:tcPr>
            <w:tcW w:w="1165" w:type="dxa"/>
          </w:tcPr>
          <w:p w14:paraId="553EA8E8" w14:textId="77777777" w:rsidR="00FB1ACA" w:rsidRPr="000F44F7" w:rsidRDefault="00FB1ACA" w:rsidP="00322A96">
            <w:pPr>
              <w:pStyle w:val="Subtitle"/>
              <w:numPr>
                <w:ilvl w:val="0"/>
                <w:numId w:val="0"/>
              </w:numPr>
              <w:spacing w:after="0"/>
              <w:jc w:val="left"/>
              <w:rPr>
                <w:rFonts w:ascii="Times New Roman" w:hAnsi="Times New Roman" w:cs="Times New Roman"/>
              </w:rPr>
            </w:pPr>
          </w:p>
        </w:tc>
        <w:tc>
          <w:tcPr>
            <w:tcW w:w="8049" w:type="dxa"/>
          </w:tcPr>
          <w:p w14:paraId="64D40F7D" w14:textId="429F308F" w:rsidR="00921992" w:rsidRDefault="00921992" w:rsidP="04CFECBA">
            <w:pPr>
              <w:pStyle w:val="ListParagraph"/>
              <w:ind w:left="1080"/>
              <w:rPr>
                <w:rFonts w:ascii="Times New Roman" w:hAnsi="Times New Roman"/>
                <w:sz w:val="24"/>
                <w:szCs w:val="24"/>
              </w:rPr>
            </w:pPr>
          </w:p>
          <w:p w14:paraId="5431BC59" w14:textId="15D2F06C" w:rsidR="001B3C9F" w:rsidRPr="000F44F7" w:rsidRDefault="55F55B62" w:rsidP="001268EB">
            <w:pPr>
              <w:pStyle w:val="ListParagraph"/>
              <w:numPr>
                <w:ilvl w:val="0"/>
                <w:numId w:val="23"/>
              </w:numPr>
              <w:rPr>
                <w:rFonts w:ascii="Times New Roman" w:hAnsi="Times New Roman"/>
                <w:sz w:val="24"/>
                <w:szCs w:val="24"/>
              </w:rPr>
            </w:pPr>
            <w:r w:rsidRPr="55F55B62">
              <w:rPr>
                <w:rFonts w:ascii="Times New Roman" w:hAnsi="Times New Roman"/>
                <w:sz w:val="24"/>
                <w:szCs w:val="24"/>
              </w:rPr>
              <w:t xml:space="preserve">Shiptonthorpe Beck – </w:t>
            </w:r>
            <w:r w:rsidR="002B1656">
              <w:rPr>
                <w:rFonts w:ascii="Times New Roman" w:hAnsi="Times New Roman"/>
                <w:sz w:val="24"/>
                <w:szCs w:val="24"/>
              </w:rPr>
              <w:t>no issues.</w:t>
            </w:r>
          </w:p>
          <w:p w14:paraId="707CB179" w14:textId="5E7AA91B" w:rsidR="00A4696D" w:rsidRDefault="55F55B62" w:rsidP="001268EB">
            <w:pPr>
              <w:pStyle w:val="ListParagraph"/>
              <w:numPr>
                <w:ilvl w:val="0"/>
                <w:numId w:val="23"/>
              </w:numPr>
              <w:rPr>
                <w:rFonts w:ascii="Times New Roman" w:hAnsi="Times New Roman"/>
                <w:sz w:val="24"/>
                <w:szCs w:val="24"/>
              </w:rPr>
            </w:pPr>
            <w:r w:rsidRPr="55F55B62">
              <w:rPr>
                <w:rFonts w:ascii="Times New Roman" w:hAnsi="Times New Roman"/>
                <w:sz w:val="24"/>
                <w:szCs w:val="24"/>
              </w:rPr>
              <w:t xml:space="preserve">Dog fouling </w:t>
            </w:r>
            <w:r w:rsidR="006F5AB0">
              <w:rPr>
                <w:rFonts w:ascii="Times New Roman" w:hAnsi="Times New Roman"/>
                <w:sz w:val="24"/>
                <w:szCs w:val="24"/>
              </w:rPr>
              <w:t xml:space="preserve">– </w:t>
            </w:r>
            <w:r w:rsidR="003D5BA4">
              <w:rPr>
                <w:rFonts w:ascii="Times New Roman" w:hAnsi="Times New Roman"/>
                <w:sz w:val="24"/>
                <w:szCs w:val="24"/>
              </w:rPr>
              <w:t xml:space="preserve">it was noted that this is particularly bad in the Playing Fields.  It was agreed that some signs be printed asking dog owners to </w:t>
            </w:r>
            <w:r w:rsidR="00A342F9">
              <w:rPr>
                <w:rFonts w:ascii="Times New Roman" w:hAnsi="Times New Roman"/>
                <w:sz w:val="24"/>
                <w:szCs w:val="24"/>
              </w:rPr>
              <w:t xml:space="preserve">keep their dogs on </w:t>
            </w:r>
            <w:proofErr w:type="gramStart"/>
            <w:r w:rsidR="00A342F9">
              <w:rPr>
                <w:rFonts w:ascii="Times New Roman" w:hAnsi="Times New Roman"/>
                <w:sz w:val="24"/>
                <w:szCs w:val="24"/>
              </w:rPr>
              <w:t>leads.</w:t>
            </w:r>
            <w:r w:rsidR="003D5BA4">
              <w:rPr>
                <w:rFonts w:ascii="Times New Roman" w:hAnsi="Times New Roman"/>
                <w:sz w:val="24"/>
                <w:szCs w:val="24"/>
              </w:rPr>
              <w:t>.</w:t>
            </w:r>
            <w:proofErr w:type="gramEnd"/>
          </w:p>
          <w:p w14:paraId="2FA9882C" w14:textId="13E4C161" w:rsidR="002319F8" w:rsidRDefault="55F55B62" w:rsidP="001268EB">
            <w:pPr>
              <w:pStyle w:val="ListParagraph"/>
              <w:numPr>
                <w:ilvl w:val="0"/>
                <w:numId w:val="23"/>
              </w:numPr>
              <w:rPr>
                <w:rFonts w:ascii="Times New Roman" w:hAnsi="Times New Roman"/>
                <w:sz w:val="24"/>
                <w:szCs w:val="24"/>
              </w:rPr>
            </w:pPr>
            <w:r w:rsidRPr="55F55B62">
              <w:rPr>
                <w:rFonts w:ascii="Times New Roman" w:hAnsi="Times New Roman"/>
                <w:sz w:val="24"/>
                <w:szCs w:val="24"/>
              </w:rPr>
              <w:t xml:space="preserve">Shiptonthorpe Playing Field </w:t>
            </w:r>
          </w:p>
          <w:p w14:paraId="2145795A" w14:textId="77777777" w:rsidR="008E39CD" w:rsidRPr="008E39CD" w:rsidRDefault="008E39CD" w:rsidP="008E39CD">
            <w:pPr>
              <w:pStyle w:val="ListParagraph"/>
              <w:numPr>
                <w:ilvl w:val="0"/>
                <w:numId w:val="36"/>
              </w:numPr>
              <w:rPr>
                <w:rFonts w:ascii="Times New Roman" w:hAnsi="Times New Roman"/>
                <w:b/>
                <w:sz w:val="24"/>
                <w:szCs w:val="24"/>
              </w:rPr>
            </w:pPr>
            <w:r w:rsidRPr="008E39CD">
              <w:rPr>
                <w:rFonts w:ascii="Times New Roman" w:hAnsi="Times New Roman"/>
                <w:b/>
                <w:sz w:val="24"/>
                <w:szCs w:val="24"/>
              </w:rPr>
              <w:t>Bench</w:t>
            </w:r>
          </w:p>
          <w:p w14:paraId="59530F72" w14:textId="7DB79495" w:rsidR="00391ABC" w:rsidRDefault="003D5BA4" w:rsidP="008E39CD">
            <w:pPr>
              <w:pStyle w:val="ListParagraph"/>
              <w:ind w:left="1800"/>
              <w:rPr>
                <w:rFonts w:ascii="Times New Roman" w:hAnsi="Times New Roman"/>
                <w:sz w:val="24"/>
                <w:szCs w:val="24"/>
              </w:rPr>
            </w:pPr>
            <w:r>
              <w:rPr>
                <w:rFonts w:ascii="Times New Roman" w:hAnsi="Times New Roman"/>
                <w:sz w:val="24"/>
                <w:szCs w:val="24"/>
              </w:rPr>
              <w:t xml:space="preserve">Britcom has confirmed that the quotation provided is acceptable and has requested an invoice.  Their suggested wording for the plaque is acceptable and the idea is that they will call in at Langlands to </w:t>
            </w:r>
            <w:r w:rsidR="00F767B4">
              <w:rPr>
                <w:rFonts w:ascii="Times New Roman" w:hAnsi="Times New Roman"/>
                <w:sz w:val="24"/>
                <w:szCs w:val="24"/>
              </w:rPr>
              <w:t>have a look at the bench to ascertain the size of plaque needed.</w:t>
            </w:r>
          </w:p>
          <w:p w14:paraId="06CC10FE" w14:textId="2E226368" w:rsidR="00F767B4" w:rsidRDefault="00F767B4" w:rsidP="008E39CD">
            <w:pPr>
              <w:pStyle w:val="ListParagraph"/>
              <w:ind w:left="1800"/>
              <w:rPr>
                <w:rFonts w:ascii="Times New Roman" w:hAnsi="Times New Roman"/>
                <w:sz w:val="24"/>
                <w:szCs w:val="24"/>
              </w:rPr>
            </w:pPr>
            <w:r>
              <w:rPr>
                <w:rFonts w:ascii="Times New Roman" w:hAnsi="Times New Roman"/>
                <w:sz w:val="24"/>
                <w:szCs w:val="24"/>
              </w:rPr>
              <w:t>Cllr Hazell will enquire as to whether the bench will fit on the fixings which are already in place in the play area.</w:t>
            </w:r>
          </w:p>
          <w:p w14:paraId="22DB70DE" w14:textId="42957624" w:rsidR="00B55C10" w:rsidRPr="00B55C10" w:rsidRDefault="00F767B4" w:rsidP="00B55C10">
            <w:pPr>
              <w:pStyle w:val="ListParagraph"/>
              <w:numPr>
                <w:ilvl w:val="0"/>
                <w:numId w:val="36"/>
              </w:numPr>
              <w:rPr>
                <w:rFonts w:ascii="Times New Roman" w:hAnsi="Times New Roman"/>
                <w:b/>
                <w:sz w:val="24"/>
                <w:szCs w:val="24"/>
              </w:rPr>
            </w:pPr>
            <w:r>
              <w:rPr>
                <w:rFonts w:ascii="Times New Roman" w:hAnsi="Times New Roman"/>
                <w:b/>
                <w:sz w:val="24"/>
                <w:szCs w:val="24"/>
              </w:rPr>
              <w:t>Risk Assessment</w:t>
            </w:r>
          </w:p>
          <w:p w14:paraId="5661D037" w14:textId="1D99B9B8" w:rsidR="00B55C10" w:rsidRDefault="001170B0" w:rsidP="00B55C10">
            <w:pPr>
              <w:pStyle w:val="ListParagraph"/>
              <w:ind w:left="1800"/>
              <w:rPr>
                <w:rFonts w:ascii="Times New Roman" w:hAnsi="Times New Roman"/>
                <w:sz w:val="24"/>
                <w:szCs w:val="24"/>
              </w:rPr>
            </w:pPr>
            <w:r>
              <w:rPr>
                <w:rFonts w:ascii="Times New Roman" w:hAnsi="Times New Roman"/>
                <w:sz w:val="24"/>
                <w:szCs w:val="24"/>
              </w:rPr>
              <w:t xml:space="preserve">The Clerk has created an annual </w:t>
            </w:r>
            <w:r w:rsidR="000F1F08">
              <w:rPr>
                <w:rFonts w:ascii="Times New Roman" w:hAnsi="Times New Roman"/>
                <w:sz w:val="24"/>
                <w:szCs w:val="24"/>
              </w:rPr>
              <w:t>r</w:t>
            </w:r>
            <w:r>
              <w:rPr>
                <w:rFonts w:ascii="Times New Roman" w:hAnsi="Times New Roman"/>
                <w:sz w:val="24"/>
                <w:szCs w:val="24"/>
              </w:rPr>
              <w:t xml:space="preserve">isk assessment document which has been circulated to members.  </w:t>
            </w:r>
          </w:p>
          <w:p w14:paraId="133008A8" w14:textId="00029150" w:rsidR="001170B0" w:rsidRDefault="001170B0" w:rsidP="00B55C10">
            <w:pPr>
              <w:pStyle w:val="ListParagraph"/>
              <w:ind w:left="1800"/>
              <w:rPr>
                <w:rFonts w:ascii="Times New Roman" w:hAnsi="Times New Roman"/>
                <w:sz w:val="24"/>
                <w:szCs w:val="24"/>
              </w:rPr>
            </w:pPr>
            <w:r w:rsidRPr="000F1F08">
              <w:rPr>
                <w:rFonts w:ascii="Times New Roman" w:hAnsi="Times New Roman"/>
                <w:b/>
                <w:sz w:val="24"/>
                <w:szCs w:val="24"/>
              </w:rPr>
              <w:t>RESOLVED</w:t>
            </w:r>
            <w:r>
              <w:rPr>
                <w:rFonts w:ascii="Times New Roman" w:hAnsi="Times New Roman"/>
                <w:sz w:val="24"/>
                <w:szCs w:val="24"/>
              </w:rPr>
              <w:t xml:space="preserve">: to accept the risk assessment.  </w:t>
            </w:r>
          </w:p>
          <w:p w14:paraId="7D8D56A4" w14:textId="7888D8C2" w:rsidR="001170B0" w:rsidRDefault="001170B0" w:rsidP="00B55C10">
            <w:pPr>
              <w:pStyle w:val="ListParagraph"/>
              <w:ind w:left="1800"/>
              <w:rPr>
                <w:rFonts w:ascii="Times New Roman" w:hAnsi="Times New Roman"/>
                <w:sz w:val="24"/>
                <w:szCs w:val="24"/>
              </w:rPr>
            </w:pPr>
          </w:p>
          <w:p w14:paraId="03412526" w14:textId="3F656DA0" w:rsidR="007E4F33" w:rsidRDefault="00DE3413" w:rsidP="001268EB">
            <w:pPr>
              <w:pStyle w:val="ListParagraph"/>
              <w:numPr>
                <w:ilvl w:val="0"/>
                <w:numId w:val="23"/>
              </w:numPr>
              <w:rPr>
                <w:rFonts w:ascii="Times New Roman" w:hAnsi="Times New Roman"/>
                <w:sz w:val="24"/>
                <w:szCs w:val="24"/>
              </w:rPr>
            </w:pPr>
            <w:r>
              <w:rPr>
                <w:rFonts w:ascii="Times New Roman" w:hAnsi="Times New Roman"/>
                <w:sz w:val="24"/>
                <w:szCs w:val="24"/>
              </w:rPr>
              <w:t xml:space="preserve">Village Hall </w:t>
            </w:r>
          </w:p>
          <w:p w14:paraId="312B6D6A" w14:textId="4D390CD3" w:rsidR="000D4633" w:rsidRDefault="000D4633" w:rsidP="000D4633">
            <w:pPr>
              <w:pStyle w:val="ListParagraph"/>
              <w:numPr>
                <w:ilvl w:val="0"/>
                <w:numId w:val="37"/>
              </w:numPr>
              <w:rPr>
                <w:rFonts w:ascii="Times New Roman" w:hAnsi="Times New Roman"/>
                <w:sz w:val="24"/>
                <w:szCs w:val="24"/>
              </w:rPr>
            </w:pPr>
            <w:r>
              <w:rPr>
                <w:rFonts w:ascii="Times New Roman" w:hAnsi="Times New Roman"/>
                <w:sz w:val="24"/>
                <w:szCs w:val="24"/>
              </w:rPr>
              <w:t>Memorial garden project</w:t>
            </w:r>
          </w:p>
          <w:p w14:paraId="20ADE534" w14:textId="5F0EE3C6" w:rsidR="000F1F08" w:rsidRDefault="000F1F08" w:rsidP="000F1F08">
            <w:pPr>
              <w:pStyle w:val="ListParagraph"/>
              <w:ind w:left="1800"/>
              <w:rPr>
                <w:rFonts w:ascii="Times New Roman" w:hAnsi="Times New Roman"/>
                <w:sz w:val="24"/>
                <w:szCs w:val="24"/>
              </w:rPr>
            </w:pPr>
            <w:r>
              <w:rPr>
                <w:rFonts w:ascii="Times New Roman" w:hAnsi="Times New Roman"/>
                <w:sz w:val="24"/>
                <w:szCs w:val="24"/>
              </w:rPr>
              <w:t xml:space="preserve">Cllr Hazell advised that there is a meeting to discuss the toilet block coming up and the planning in respect of the rest of the project will be submitted shortly.  The relevant fees will be </w:t>
            </w:r>
            <w:proofErr w:type="gramStart"/>
            <w:r w:rsidR="00DF6C42">
              <w:rPr>
                <w:rFonts w:ascii="Times New Roman" w:hAnsi="Times New Roman"/>
                <w:sz w:val="24"/>
                <w:szCs w:val="24"/>
              </w:rPr>
              <w:t>due</w:t>
            </w:r>
            <w:proofErr w:type="gramEnd"/>
            <w:r>
              <w:rPr>
                <w:rFonts w:ascii="Times New Roman" w:hAnsi="Times New Roman"/>
                <w:sz w:val="24"/>
                <w:szCs w:val="24"/>
              </w:rPr>
              <w:t xml:space="preserve"> and the Clerk confirmed that these may be paid by BACS.</w:t>
            </w:r>
          </w:p>
          <w:p w14:paraId="599F8115" w14:textId="1F53AC31" w:rsidR="000F1F08" w:rsidRDefault="000F1F08" w:rsidP="000F1F08">
            <w:pPr>
              <w:pStyle w:val="ListParagraph"/>
              <w:numPr>
                <w:ilvl w:val="0"/>
                <w:numId w:val="37"/>
              </w:numPr>
              <w:rPr>
                <w:rFonts w:ascii="Times New Roman" w:hAnsi="Times New Roman"/>
                <w:sz w:val="24"/>
                <w:szCs w:val="24"/>
              </w:rPr>
            </w:pPr>
            <w:r>
              <w:rPr>
                <w:rFonts w:ascii="Times New Roman" w:hAnsi="Times New Roman"/>
                <w:sz w:val="24"/>
                <w:szCs w:val="24"/>
              </w:rPr>
              <w:t>Fire alarm system servicing.  Cllr Hazell suggested that the maintenance of the fire systems be moved from Advance Fire to Spitfire Services as they have recently installed the new system and it would make sense to have them do this work.</w:t>
            </w:r>
          </w:p>
          <w:p w14:paraId="11240B7A" w14:textId="3FA5271F" w:rsidR="00A76699" w:rsidRDefault="55F55B62" w:rsidP="00DA011A">
            <w:pPr>
              <w:pStyle w:val="ListParagraph"/>
              <w:numPr>
                <w:ilvl w:val="0"/>
                <w:numId w:val="23"/>
              </w:numPr>
              <w:rPr>
                <w:rFonts w:ascii="Times New Roman" w:hAnsi="Times New Roman"/>
                <w:sz w:val="24"/>
                <w:szCs w:val="24"/>
              </w:rPr>
            </w:pPr>
            <w:r w:rsidRPr="00C04D94">
              <w:rPr>
                <w:rFonts w:ascii="Times New Roman" w:hAnsi="Times New Roman"/>
                <w:sz w:val="24"/>
                <w:szCs w:val="24"/>
              </w:rPr>
              <w:t xml:space="preserve">Website </w:t>
            </w:r>
            <w:r w:rsidR="00A76699" w:rsidRPr="00C04D94">
              <w:rPr>
                <w:rFonts w:ascii="Times New Roman" w:hAnsi="Times New Roman"/>
                <w:sz w:val="24"/>
                <w:szCs w:val="24"/>
              </w:rPr>
              <w:t>&amp; Social Media</w:t>
            </w:r>
            <w:r w:rsidR="00B55C10">
              <w:rPr>
                <w:rFonts w:ascii="Times New Roman" w:hAnsi="Times New Roman"/>
                <w:sz w:val="24"/>
                <w:szCs w:val="24"/>
              </w:rPr>
              <w:t xml:space="preserve"> </w:t>
            </w:r>
          </w:p>
          <w:p w14:paraId="3DDAA3E2" w14:textId="061525A0" w:rsidR="000F1F08" w:rsidRDefault="000F1F08" w:rsidP="000F1F08">
            <w:pPr>
              <w:pStyle w:val="ListParagraph"/>
              <w:numPr>
                <w:ilvl w:val="0"/>
                <w:numId w:val="44"/>
              </w:numPr>
              <w:rPr>
                <w:rFonts w:ascii="Times New Roman" w:hAnsi="Times New Roman"/>
                <w:sz w:val="24"/>
                <w:szCs w:val="24"/>
              </w:rPr>
            </w:pPr>
            <w:r>
              <w:rPr>
                <w:rFonts w:ascii="Times New Roman" w:hAnsi="Times New Roman"/>
                <w:sz w:val="24"/>
                <w:szCs w:val="24"/>
              </w:rPr>
              <w:t>Social Media policy</w:t>
            </w:r>
          </w:p>
          <w:p w14:paraId="74512A96" w14:textId="46820BC7" w:rsidR="000F1F08" w:rsidRDefault="000F1F08" w:rsidP="000F1F08">
            <w:pPr>
              <w:pStyle w:val="ListParagraph"/>
              <w:ind w:left="1800"/>
              <w:rPr>
                <w:rFonts w:ascii="Times New Roman" w:hAnsi="Times New Roman"/>
                <w:sz w:val="24"/>
                <w:szCs w:val="24"/>
              </w:rPr>
            </w:pPr>
            <w:r w:rsidRPr="000F1F08">
              <w:rPr>
                <w:rFonts w:ascii="Times New Roman" w:hAnsi="Times New Roman"/>
                <w:b/>
                <w:sz w:val="24"/>
                <w:szCs w:val="24"/>
              </w:rPr>
              <w:t>RESOLVED:</w:t>
            </w:r>
            <w:r>
              <w:rPr>
                <w:rFonts w:ascii="Times New Roman" w:hAnsi="Times New Roman"/>
                <w:sz w:val="24"/>
                <w:szCs w:val="24"/>
              </w:rPr>
              <w:t xml:space="preserve"> to adopt the social media policy kindly created by Cllr Wrathall.</w:t>
            </w:r>
          </w:p>
          <w:p w14:paraId="060AAAFC" w14:textId="3BF89905" w:rsidR="000F1F08" w:rsidRPr="00C04D94" w:rsidRDefault="000F1F08" w:rsidP="000F1F08">
            <w:pPr>
              <w:pStyle w:val="ListParagraph"/>
              <w:numPr>
                <w:ilvl w:val="0"/>
                <w:numId w:val="44"/>
              </w:numPr>
              <w:rPr>
                <w:rFonts w:ascii="Times New Roman" w:hAnsi="Times New Roman"/>
                <w:sz w:val="24"/>
                <w:szCs w:val="24"/>
              </w:rPr>
            </w:pPr>
            <w:r>
              <w:rPr>
                <w:rFonts w:ascii="Times New Roman" w:hAnsi="Times New Roman"/>
                <w:sz w:val="24"/>
                <w:szCs w:val="24"/>
              </w:rPr>
              <w:t>Update on new website.  The Clerk is now unable to update the existing site.  It was agreed that due to the issues with PayPal the annual hosting fees be paid up front to Nectar Digital (RW/NJ).</w:t>
            </w:r>
          </w:p>
          <w:p w14:paraId="5FE2AA3D" w14:textId="6FDD8788" w:rsidR="00A76699" w:rsidRPr="000F44F7" w:rsidRDefault="00A76699" w:rsidP="00A76699">
            <w:pPr>
              <w:pStyle w:val="ListParagraph"/>
              <w:ind w:left="1800"/>
              <w:rPr>
                <w:sz w:val="24"/>
                <w:szCs w:val="24"/>
              </w:rPr>
            </w:pPr>
          </w:p>
        </w:tc>
        <w:tc>
          <w:tcPr>
            <w:tcW w:w="794" w:type="dxa"/>
            <w:gridSpan w:val="2"/>
            <w:vAlign w:val="bottom"/>
          </w:tcPr>
          <w:p w14:paraId="15A9DDD3" w14:textId="77777777" w:rsidR="00FB1ACA" w:rsidRPr="000F44F7" w:rsidRDefault="00FB1ACA" w:rsidP="00A04E16">
            <w:pPr>
              <w:jc w:val="right"/>
              <w:rPr>
                <w:b/>
              </w:rPr>
            </w:pPr>
          </w:p>
        </w:tc>
      </w:tr>
    </w:tbl>
    <w:p w14:paraId="4FA93905" w14:textId="77777777" w:rsidR="00DF6C42" w:rsidRDefault="00DF6C42">
      <w:r>
        <w:br w:type="page"/>
      </w:r>
    </w:p>
    <w:tbl>
      <w:tblPr>
        <w:tblW w:w="9923" w:type="dxa"/>
        <w:tblInd w:w="-85" w:type="dxa"/>
        <w:tblLayout w:type="fixed"/>
        <w:tblCellMar>
          <w:left w:w="57" w:type="dxa"/>
          <w:right w:w="57" w:type="dxa"/>
        </w:tblCellMar>
        <w:tblLook w:val="01E0" w:firstRow="1" w:lastRow="1" w:firstColumn="1" w:lastColumn="1" w:noHBand="0" w:noVBand="0"/>
      </w:tblPr>
      <w:tblGrid>
        <w:gridCol w:w="1165"/>
        <w:gridCol w:w="8049"/>
        <w:gridCol w:w="709"/>
      </w:tblGrid>
      <w:tr w:rsidR="007E4F33" w:rsidRPr="000F44F7" w14:paraId="6614B9D3" w14:textId="77777777" w:rsidTr="00DF6C42">
        <w:trPr>
          <w:cantSplit/>
          <w:trHeight w:val="80"/>
        </w:trPr>
        <w:tc>
          <w:tcPr>
            <w:tcW w:w="1165" w:type="dxa"/>
          </w:tcPr>
          <w:p w14:paraId="1F578476" w14:textId="65177325" w:rsidR="007E4F33" w:rsidRPr="000F44F7" w:rsidRDefault="007D46F6" w:rsidP="55F55B62">
            <w:pPr>
              <w:pStyle w:val="Subtitle"/>
              <w:numPr>
                <w:ilvl w:val="0"/>
                <w:numId w:val="0"/>
              </w:numPr>
              <w:spacing w:after="0"/>
              <w:jc w:val="left"/>
              <w:rPr>
                <w:rFonts w:ascii="Times New Roman" w:hAnsi="Times New Roman" w:cs="Times New Roman"/>
                <w:b/>
                <w:bCs/>
              </w:rPr>
            </w:pPr>
            <w:r>
              <w:lastRenderedPageBreak/>
              <w:br w:type="page"/>
            </w:r>
            <w:r w:rsidR="004D11F7">
              <w:rPr>
                <w:rFonts w:ascii="Times New Roman" w:hAnsi="Times New Roman" w:cs="Times New Roman"/>
                <w:b/>
                <w:bCs/>
              </w:rPr>
              <w:t>17/18-</w:t>
            </w:r>
            <w:r w:rsidR="00377A2C">
              <w:rPr>
                <w:rFonts w:ascii="Times New Roman" w:hAnsi="Times New Roman" w:cs="Times New Roman"/>
                <w:b/>
                <w:bCs/>
              </w:rPr>
              <w:t>1</w:t>
            </w:r>
            <w:r w:rsidR="000F1F08">
              <w:rPr>
                <w:rFonts w:ascii="Times New Roman" w:hAnsi="Times New Roman" w:cs="Times New Roman"/>
                <w:b/>
                <w:bCs/>
              </w:rPr>
              <w:t>51</w:t>
            </w:r>
          </w:p>
        </w:tc>
        <w:tc>
          <w:tcPr>
            <w:tcW w:w="8049" w:type="dxa"/>
          </w:tcPr>
          <w:p w14:paraId="7B817762" w14:textId="56C67E5C" w:rsidR="007E4F33" w:rsidRPr="000F44F7" w:rsidRDefault="55F55B62" w:rsidP="55F55B62">
            <w:pPr>
              <w:spacing w:after="200"/>
              <w:contextualSpacing/>
              <w:rPr>
                <w:rFonts w:eastAsia="Calibri"/>
                <w:b/>
                <w:bCs/>
                <w:lang w:eastAsia="en-US"/>
              </w:rPr>
            </w:pPr>
            <w:r w:rsidRPr="55F55B62">
              <w:rPr>
                <w:rFonts w:eastAsia="Calibri"/>
                <w:b/>
                <w:bCs/>
                <w:lang w:eastAsia="en-US"/>
              </w:rPr>
              <w:t>CORRESPONDENCE</w:t>
            </w:r>
          </w:p>
        </w:tc>
        <w:tc>
          <w:tcPr>
            <w:tcW w:w="709" w:type="dxa"/>
            <w:vAlign w:val="bottom"/>
          </w:tcPr>
          <w:p w14:paraId="30CDE69C" w14:textId="77777777" w:rsidR="007E4F33" w:rsidRPr="000F44F7" w:rsidRDefault="007E4F33" w:rsidP="00A04E16">
            <w:pPr>
              <w:jc w:val="right"/>
              <w:rPr>
                <w:b/>
              </w:rPr>
            </w:pPr>
          </w:p>
        </w:tc>
      </w:tr>
      <w:tr w:rsidR="007E4F33" w:rsidRPr="000F44F7" w14:paraId="5AB3D253" w14:textId="77777777" w:rsidTr="00DF6C42">
        <w:trPr>
          <w:cantSplit/>
          <w:trHeight w:val="80"/>
        </w:trPr>
        <w:tc>
          <w:tcPr>
            <w:tcW w:w="1165" w:type="dxa"/>
          </w:tcPr>
          <w:p w14:paraId="4429B49C" w14:textId="77777777" w:rsidR="007E4F33" w:rsidRPr="000F44F7" w:rsidRDefault="007E4F33" w:rsidP="00322A96">
            <w:pPr>
              <w:pStyle w:val="Subtitle"/>
              <w:numPr>
                <w:ilvl w:val="0"/>
                <w:numId w:val="0"/>
              </w:numPr>
              <w:spacing w:after="0"/>
              <w:jc w:val="left"/>
              <w:rPr>
                <w:rFonts w:ascii="Times New Roman" w:hAnsi="Times New Roman" w:cs="Times New Roman"/>
              </w:rPr>
            </w:pPr>
          </w:p>
        </w:tc>
        <w:tc>
          <w:tcPr>
            <w:tcW w:w="8049" w:type="dxa"/>
          </w:tcPr>
          <w:p w14:paraId="0F02A02A" w14:textId="293242F9" w:rsidR="00B55C10" w:rsidRPr="004D11F7" w:rsidRDefault="55F55B62" w:rsidP="000F1F08">
            <w:pPr>
              <w:pStyle w:val="ListParagraph"/>
              <w:numPr>
                <w:ilvl w:val="0"/>
                <w:numId w:val="8"/>
              </w:numPr>
              <w:rPr>
                <w:rFonts w:eastAsia="Calibri"/>
                <w:sz w:val="24"/>
                <w:szCs w:val="24"/>
              </w:rPr>
            </w:pPr>
            <w:r w:rsidRPr="00B55C10">
              <w:rPr>
                <w:rFonts w:ascii="Times New Roman" w:hAnsi="Times New Roman"/>
                <w:sz w:val="24"/>
                <w:szCs w:val="24"/>
              </w:rPr>
              <w:t>Emails as per the correspondence log</w:t>
            </w:r>
          </w:p>
        </w:tc>
        <w:tc>
          <w:tcPr>
            <w:tcW w:w="709" w:type="dxa"/>
            <w:vAlign w:val="bottom"/>
          </w:tcPr>
          <w:p w14:paraId="72C7166A" w14:textId="77777777" w:rsidR="007E4F33" w:rsidRPr="000F44F7" w:rsidRDefault="007E4F33" w:rsidP="00A04E16">
            <w:pPr>
              <w:jc w:val="right"/>
              <w:rPr>
                <w:b/>
              </w:rPr>
            </w:pPr>
          </w:p>
        </w:tc>
      </w:tr>
      <w:tr w:rsidR="008033E9" w:rsidRPr="000F44F7" w14:paraId="529D205D" w14:textId="77777777" w:rsidTr="00DF6C42">
        <w:trPr>
          <w:cantSplit/>
          <w:trHeight w:val="80"/>
        </w:trPr>
        <w:tc>
          <w:tcPr>
            <w:tcW w:w="1165" w:type="dxa"/>
          </w:tcPr>
          <w:p w14:paraId="655563EE" w14:textId="5EE9D9FA" w:rsidR="008033E9" w:rsidRPr="008033E9" w:rsidRDefault="004D11F7" w:rsidP="55F55B62">
            <w:pPr>
              <w:pStyle w:val="Subtitle"/>
              <w:numPr>
                <w:ilvl w:val="0"/>
                <w:numId w:val="0"/>
              </w:numPr>
              <w:spacing w:after="0"/>
              <w:jc w:val="left"/>
              <w:rPr>
                <w:rFonts w:ascii="Times New Roman" w:hAnsi="Times New Roman" w:cs="Times New Roman"/>
                <w:b/>
                <w:bCs/>
              </w:rPr>
            </w:pPr>
            <w:r>
              <w:rPr>
                <w:rFonts w:ascii="Times New Roman" w:hAnsi="Times New Roman" w:cs="Times New Roman"/>
                <w:b/>
                <w:bCs/>
              </w:rPr>
              <w:t>17/18-</w:t>
            </w:r>
            <w:r w:rsidR="00377A2C">
              <w:rPr>
                <w:rFonts w:ascii="Times New Roman" w:hAnsi="Times New Roman" w:cs="Times New Roman"/>
                <w:b/>
                <w:bCs/>
              </w:rPr>
              <w:t>1</w:t>
            </w:r>
            <w:r w:rsidR="000F1F08">
              <w:rPr>
                <w:rFonts w:ascii="Times New Roman" w:hAnsi="Times New Roman" w:cs="Times New Roman"/>
                <w:b/>
                <w:bCs/>
              </w:rPr>
              <w:t>52</w:t>
            </w:r>
          </w:p>
        </w:tc>
        <w:tc>
          <w:tcPr>
            <w:tcW w:w="8049" w:type="dxa"/>
          </w:tcPr>
          <w:p w14:paraId="17E78172" w14:textId="0F501ED3" w:rsidR="008033E9" w:rsidRPr="008033E9" w:rsidRDefault="55F55B62" w:rsidP="55F55B62">
            <w:pPr>
              <w:rPr>
                <w:rFonts w:eastAsia="Calibri"/>
                <w:b/>
                <w:bCs/>
              </w:rPr>
            </w:pPr>
            <w:r w:rsidRPr="55F55B62">
              <w:rPr>
                <w:rFonts w:eastAsia="Calibri"/>
                <w:b/>
                <w:bCs/>
              </w:rPr>
              <w:t>COUNCILLORS EXCHANGE AND AGENDA ITEMS FOR NEXT MEETING</w:t>
            </w:r>
          </w:p>
        </w:tc>
        <w:tc>
          <w:tcPr>
            <w:tcW w:w="709" w:type="dxa"/>
            <w:vAlign w:val="bottom"/>
          </w:tcPr>
          <w:p w14:paraId="275DC00B" w14:textId="77777777" w:rsidR="008033E9" w:rsidRPr="000F44F7" w:rsidRDefault="008033E9" w:rsidP="00A04E16">
            <w:pPr>
              <w:jc w:val="right"/>
              <w:rPr>
                <w:b/>
              </w:rPr>
            </w:pPr>
          </w:p>
        </w:tc>
      </w:tr>
      <w:tr w:rsidR="008033E9" w:rsidRPr="000F44F7" w14:paraId="6D460F4C" w14:textId="77777777" w:rsidTr="00DF6C42">
        <w:trPr>
          <w:cantSplit/>
          <w:trHeight w:val="80"/>
        </w:trPr>
        <w:tc>
          <w:tcPr>
            <w:tcW w:w="1165" w:type="dxa"/>
          </w:tcPr>
          <w:p w14:paraId="70EF7CBA" w14:textId="77777777" w:rsidR="008033E9" w:rsidRPr="000F44F7" w:rsidRDefault="008033E9" w:rsidP="00322A96">
            <w:pPr>
              <w:pStyle w:val="Subtitle"/>
              <w:numPr>
                <w:ilvl w:val="0"/>
                <w:numId w:val="0"/>
              </w:numPr>
              <w:spacing w:after="0"/>
              <w:jc w:val="left"/>
              <w:rPr>
                <w:rFonts w:ascii="Times New Roman" w:hAnsi="Times New Roman" w:cs="Times New Roman"/>
              </w:rPr>
            </w:pPr>
          </w:p>
        </w:tc>
        <w:tc>
          <w:tcPr>
            <w:tcW w:w="8049" w:type="dxa"/>
          </w:tcPr>
          <w:p w14:paraId="2E90EFD2" w14:textId="0DCF2916" w:rsidR="00405901" w:rsidRPr="00C04D94" w:rsidRDefault="003F5439" w:rsidP="00C04D94">
            <w:pPr>
              <w:rPr>
                <w:rFonts w:eastAsia="Calibri"/>
              </w:rPr>
            </w:pPr>
            <w:r>
              <w:rPr>
                <w:rFonts w:eastAsia="Calibri"/>
              </w:rPr>
              <w:t xml:space="preserve">Cllr Ducker advised that </w:t>
            </w:r>
            <w:r w:rsidR="000F1F08">
              <w:rPr>
                <w:rFonts w:eastAsia="Calibri"/>
              </w:rPr>
              <w:t>the pantomime had raised £3,000 and that this had been a huge success</w:t>
            </w:r>
            <w:r>
              <w:rPr>
                <w:rFonts w:eastAsia="Calibri"/>
              </w:rPr>
              <w:t>.</w:t>
            </w:r>
          </w:p>
        </w:tc>
        <w:tc>
          <w:tcPr>
            <w:tcW w:w="709" w:type="dxa"/>
            <w:vAlign w:val="bottom"/>
          </w:tcPr>
          <w:p w14:paraId="094D15B2" w14:textId="77777777" w:rsidR="008033E9" w:rsidRPr="000F44F7" w:rsidRDefault="008033E9" w:rsidP="00A04E16">
            <w:pPr>
              <w:jc w:val="right"/>
              <w:rPr>
                <w:b/>
              </w:rPr>
            </w:pPr>
          </w:p>
        </w:tc>
      </w:tr>
      <w:tr w:rsidR="008033E9" w:rsidRPr="000F44F7" w14:paraId="7A563A31" w14:textId="77777777" w:rsidTr="0077284C">
        <w:trPr>
          <w:cantSplit/>
          <w:trHeight w:val="80"/>
        </w:trPr>
        <w:tc>
          <w:tcPr>
            <w:tcW w:w="1165" w:type="dxa"/>
          </w:tcPr>
          <w:p w14:paraId="4CB505D1" w14:textId="5BAB26E1" w:rsidR="008033E9" w:rsidRPr="008033E9" w:rsidRDefault="0077284C" w:rsidP="55F55B62">
            <w:pPr>
              <w:pStyle w:val="Subtitle"/>
              <w:numPr>
                <w:ilvl w:val="0"/>
                <w:numId w:val="0"/>
              </w:numPr>
              <w:spacing w:after="0"/>
              <w:jc w:val="left"/>
              <w:rPr>
                <w:rFonts w:ascii="Times New Roman" w:hAnsi="Times New Roman" w:cs="Times New Roman"/>
                <w:b/>
                <w:bCs/>
              </w:rPr>
            </w:pPr>
            <w:r>
              <w:rPr>
                <w:rFonts w:ascii="Times New Roman" w:hAnsi="Times New Roman" w:cs="Times New Roman"/>
              </w:rPr>
              <w:br w:type="page"/>
            </w:r>
            <w:r w:rsidR="004D11F7">
              <w:rPr>
                <w:rFonts w:ascii="Times New Roman" w:hAnsi="Times New Roman" w:cs="Times New Roman"/>
                <w:b/>
                <w:bCs/>
              </w:rPr>
              <w:t>17/18-</w:t>
            </w:r>
            <w:r w:rsidR="00377A2C">
              <w:rPr>
                <w:rFonts w:ascii="Times New Roman" w:hAnsi="Times New Roman" w:cs="Times New Roman"/>
                <w:b/>
                <w:bCs/>
              </w:rPr>
              <w:t>1</w:t>
            </w:r>
            <w:r w:rsidR="000F1F08">
              <w:rPr>
                <w:rFonts w:ascii="Times New Roman" w:hAnsi="Times New Roman" w:cs="Times New Roman"/>
                <w:b/>
                <w:bCs/>
              </w:rPr>
              <w:t>53</w:t>
            </w:r>
          </w:p>
        </w:tc>
        <w:tc>
          <w:tcPr>
            <w:tcW w:w="8049" w:type="dxa"/>
          </w:tcPr>
          <w:p w14:paraId="57AD0EF9" w14:textId="457E300E" w:rsidR="008033E9" w:rsidRPr="008033E9" w:rsidRDefault="55F55B62" w:rsidP="55F55B62">
            <w:pPr>
              <w:rPr>
                <w:rFonts w:eastAsia="Calibri"/>
                <w:b/>
                <w:bCs/>
              </w:rPr>
            </w:pPr>
            <w:r w:rsidRPr="55F55B62">
              <w:rPr>
                <w:rFonts w:eastAsia="Calibri"/>
                <w:b/>
                <w:bCs/>
              </w:rPr>
              <w:t>ADMINISTRATION MATTERS</w:t>
            </w:r>
          </w:p>
        </w:tc>
        <w:tc>
          <w:tcPr>
            <w:tcW w:w="709" w:type="dxa"/>
            <w:vAlign w:val="bottom"/>
          </w:tcPr>
          <w:p w14:paraId="25243D73" w14:textId="77777777" w:rsidR="008033E9" w:rsidRPr="000F44F7" w:rsidRDefault="008033E9" w:rsidP="00A04E16">
            <w:pPr>
              <w:jc w:val="right"/>
              <w:rPr>
                <w:b/>
              </w:rPr>
            </w:pPr>
          </w:p>
        </w:tc>
      </w:tr>
      <w:tr w:rsidR="008033E9" w:rsidRPr="000F44F7" w14:paraId="0DE3C6F7" w14:textId="77777777" w:rsidTr="0077284C">
        <w:trPr>
          <w:cantSplit/>
          <w:trHeight w:val="80"/>
        </w:trPr>
        <w:tc>
          <w:tcPr>
            <w:tcW w:w="1165" w:type="dxa"/>
          </w:tcPr>
          <w:p w14:paraId="59036CB3" w14:textId="77777777" w:rsidR="008033E9" w:rsidRPr="000F44F7" w:rsidRDefault="008033E9" w:rsidP="00322A96">
            <w:pPr>
              <w:pStyle w:val="Subtitle"/>
              <w:numPr>
                <w:ilvl w:val="0"/>
                <w:numId w:val="0"/>
              </w:numPr>
              <w:spacing w:after="0"/>
              <w:jc w:val="left"/>
              <w:rPr>
                <w:rFonts w:ascii="Times New Roman" w:hAnsi="Times New Roman" w:cs="Times New Roman"/>
              </w:rPr>
            </w:pPr>
          </w:p>
        </w:tc>
        <w:tc>
          <w:tcPr>
            <w:tcW w:w="8049" w:type="dxa"/>
          </w:tcPr>
          <w:p w14:paraId="3AD974CA" w14:textId="68E3CEE2" w:rsidR="000F1F08" w:rsidRPr="002F325B" w:rsidRDefault="000F1F08" w:rsidP="002F325B">
            <w:pPr>
              <w:pStyle w:val="ListParagraph"/>
              <w:numPr>
                <w:ilvl w:val="0"/>
                <w:numId w:val="45"/>
              </w:numPr>
              <w:spacing w:before="240"/>
              <w:rPr>
                <w:rFonts w:ascii="Times New Roman" w:hAnsi="Times New Roman"/>
                <w:sz w:val="24"/>
                <w:szCs w:val="24"/>
              </w:rPr>
            </w:pPr>
            <w:r w:rsidRPr="002F325B">
              <w:rPr>
                <w:rFonts w:ascii="Times New Roman" w:hAnsi="Times New Roman"/>
                <w:sz w:val="24"/>
                <w:szCs w:val="24"/>
              </w:rPr>
              <w:t>The following were reviewed and adopted:</w:t>
            </w:r>
          </w:p>
          <w:p w14:paraId="5DCB05B2" w14:textId="0005A955" w:rsidR="000F1F08" w:rsidRPr="002F325B" w:rsidRDefault="000F1F08" w:rsidP="00FE3660">
            <w:pPr>
              <w:pStyle w:val="ListParagraph"/>
              <w:spacing w:before="240" w:after="0"/>
              <w:ind w:left="2520"/>
              <w:rPr>
                <w:rFonts w:ascii="Times New Roman" w:hAnsi="Times New Roman"/>
                <w:sz w:val="24"/>
                <w:szCs w:val="24"/>
              </w:rPr>
            </w:pPr>
            <w:r w:rsidRPr="002F325B">
              <w:rPr>
                <w:rFonts w:ascii="Times New Roman" w:hAnsi="Times New Roman"/>
                <w:sz w:val="24"/>
                <w:szCs w:val="24"/>
              </w:rPr>
              <w:t>Snow and Ice Clearing Risk Assessment</w:t>
            </w:r>
          </w:p>
          <w:p w14:paraId="50A66DE8" w14:textId="1B6CF292" w:rsidR="000F1F08" w:rsidRPr="002F325B" w:rsidRDefault="000F1F08" w:rsidP="00FE3660">
            <w:pPr>
              <w:pStyle w:val="ListParagraph"/>
              <w:spacing w:before="240" w:after="0"/>
              <w:ind w:left="2520"/>
              <w:rPr>
                <w:rFonts w:ascii="Times New Roman" w:hAnsi="Times New Roman"/>
                <w:sz w:val="24"/>
                <w:szCs w:val="24"/>
              </w:rPr>
            </w:pPr>
            <w:r w:rsidRPr="002F325B">
              <w:rPr>
                <w:rFonts w:ascii="Times New Roman" w:hAnsi="Times New Roman"/>
                <w:sz w:val="24"/>
                <w:szCs w:val="24"/>
              </w:rPr>
              <w:t>Snow and Ice Clearing Plan</w:t>
            </w:r>
          </w:p>
          <w:p w14:paraId="1BD33ADF" w14:textId="50F3D348" w:rsidR="000F1F08" w:rsidRPr="002F325B" w:rsidRDefault="000F1F08" w:rsidP="00FE3660">
            <w:pPr>
              <w:pStyle w:val="ListParagraph"/>
              <w:spacing w:before="240" w:after="0"/>
              <w:ind w:left="2520"/>
              <w:rPr>
                <w:rFonts w:ascii="Times New Roman" w:hAnsi="Times New Roman"/>
                <w:sz w:val="24"/>
                <w:szCs w:val="24"/>
              </w:rPr>
            </w:pPr>
            <w:r w:rsidRPr="002F325B">
              <w:rPr>
                <w:rFonts w:ascii="Times New Roman" w:hAnsi="Times New Roman"/>
                <w:sz w:val="24"/>
                <w:szCs w:val="24"/>
              </w:rPr>
              <w:t>Asset Register</w:t>
            </w:r>
          </w:p>
          <w:p w14:paraId="59889B9B" w14:textId="77777777" w:rsidR="00FE3660" w:rsidRPr="002F325B" w:rsidRDefault="00FE3660" w:rsidP="00FE3660">
            <w:pPr>
              <w:pStyle w:val="ListParagraph"/>
              <w:spacing w:before="240" w:after="0"/>
              <w:ind w:left="2520"/>
              <w:rPr>
                <w:rFonts w:ascii="Times New Roman" w:hAnsi="Times New Roman"/>
                <w:sz w:val="24"/>
                <w:szCs w:val="24"/>
              </w:rPr>
            </w:pPr>
          </w:p>
          <w:p w14:paraId="11862B78" w14:textId="69B861DD" w:rsidR="000F1F08" w:rsidRPr="002F325B" w:rsidRDefault="00FE3660" w:rsidP="002F325B">
            <w:pPr>
              <w:pStyle w:val="ListParagraph"/>
              <w:numPr>
                <w:ilvl w:val="0"/>
                <w:numId w:val="45"/>
              </w:numPr>
              <w:spacing w:before="240" w:after="0"/>
              <w:rPr>
                <w:rFonts w:ascii="Times New Roman" w:hAnsi="Times New Roman"/>
                <w:sz w:val="24"/>
                <w:szCs w:val="24"/>
              </w:rPr>
            </w:pPr>
            <w:r w:rsidRPr="002F325B">
              <w:rPr>
                <w:rFonts w:ascii="Times New Roman" w:hAnsi="Times New Roman"/>
                <w:sz w:val="24"/>
                <w:szCs w:val="24"/>
              </w:rPr>
              <w:t xml:space="preserve">It was agreed that Cllr Wilkins and the Clerk could attend the </w:t>
            </w:r>
            <w:r w:rsidR="000F1F08" w:rsidRPr="002F325B">
              <w:rPr>
                <w:rFonts w:ascii="Times New Roman" w:hAnsi="Times New Roman"/>
                <w:sz w:val="24"/>
                <w:szCs w:val="24"/>
              </w:rPr>
              <w:t>ERNL</w:t>
            </w:r>
            <w:r w:rsidR="007A2C33">
              <w:rPr>
                <w:rFonts w:ascii="Times New Roman" w:hAnsi="Times New Roman"/>
                <w:sz w:val="24"/>
                <w:szCs w:val="24"/>
              </w:rPr>
              <w:t>L</w:t>
            </w:r>
            <w:r w:rsidR="000F1F08" w:rsidRPr="002F325B">
              <w:rPr>
                <w:rFonts w:ascii="Times New Roman" w:hAnsi="Times New Roman"/>
                <w:sz w:val="24"/>
                <w:szCs w:val="24"/>
              </w:rPr>
              <w:t>CA Financial Responsibilities training sessi</w:t>
            </w:r>
            <w:r w:rsidRPr="002F325B">
              <w:rPr>
                <w:rFonts w:ascii="Times New Roman" w:hAnsi="Times New Roman"/>
                <w:sz w:val="24"/>
                <w:szCs w:val="24"/>
              </w:rPr>
              <w:t>on.</w:t>
            </w:r>
          </w:p>
          <w:p w14:paraId="736DF574" w14:textId="3652BFA1" w:rsidR="00A76699" w:rsidRPr="000F1F08" w:rsidRDefault="00A76699" w:rsidP="000F1F08"/>
        </w:tc>
        <w:tc>
          <w:tcPr>
            <w:tcW w:w="709" w:type="dxa"/>
            <w:vAlign w:val="bottom"/>
          </w:tcPr>
          <w:p w14:paraId="5C6E4898" w14:textId="77777777" w:rsidR="008033E9" w:rsidRPr="000F44F7" w:rsidRDefault="008033E9" w:rsidP="61C8F8C6">
            <w:pPr>
              <w:jc w:val="right"/>
            </w:pPr>
          </w:p>
        </w:tc>
      </w:tr>
      <w:tr w:rsidR="00364319" w:rsidRPr="000F44F7" w14:paraId="2810A3C1" w14:textId="77777777" w:rsidTr="0077284C">
        <w:trPr>
          <w:cantSplit/>
          <w:trHeight w:val="80"/>
        </w:trPr>
        <w:tc>
          <w:tcPr>
            <w:tcW w:w="1165" w:type="dxa"/>
          </w:tcPr>
          <w:p w14:paraId="4BBEC942" w14:textId="46086D2C" w:rsidR="00364319" w:rsidRPr="00364319" w:rsidRDefault="004D11F7" w:rsidP="55F55B62">
            <w:pPr>
              <w:pStyle w:val="Subtitle"/>
              <w:numPr>
                <w:ilvl w:val="0"/>
                <w:numId w:val="0"/>
              </w:numPr>
              <w:spacing w:after="0"/>
              <w:jc w:val="left"/>
              <w:rPr>
                <w:rFonts w:ascii="Times New Roman" w:hAnsi="Times New Roman" w:cs="Times New Roman"/>
                <w:b/>
                <w:bCs/>
              </w:rPr>
            </w:pPr>
            <w:r>
              <w:rPr>
                <w:rFonts w:ascii="Times New Roman" w:hAnsi="Times New Roman" w:cs="Times New Roman"/>
                <w:b/>
                <w:bCs/>
              </w:rPr>
              <w:t>17/18-</w:t>
            </w:r>
            <w:r w:rsidR="00377A2C">
              <w:rPr>
                <w:rFonts w:ascii="Times New Roman" w:hAnsi="Times New Roman" w:cs="Times New Roman"/>
                <w:b/>
                <w:bCs/>
              </w:rPr>
              <w:t>1</w:t>
            </w:r>
            <w:r w:rsidR="002F325B">
              <w:rPr>
                <w:rFonts w:ascii="Times New Roman" w:hAnsi="Times New Roman" w:cs="Times New Roman"/>
                <w:b/>
                <w:bCs/>
              </w:rPr>
              <w:t>54</w:t>
            </w:r>
          </w:p>
        </w:tc>
        <w:tc>
          <w:tcPr>
            <w:tcW w:w="8049" w:type="dxa"/>
          </w:tcPr>
          <w:p w14:paraId="713BC2F6" w14:textId="507CD464" w:rsidR="00364319" w:rsidRPr="00364319" w:rsidRDefault="55F55B62" w:rsidP="55F55B62">
            <w:pPr>
              <w:rPr>
                <w:rFonts w:eastAsia="Calibri"/>
                <w:b/>
                <w:bCs/>
              </w:rPr>
            </w:pPr>
            <w:r w:rsidRPr="55F55B62">
              <w:rPr>
                <w:rFonts w:eastAsia="Calibri"/>
                <w:b/>
                <w:bCs/>
              </w:rPr>
              <w:t>DATE OF NEXT MEETNG</w:t>
            </w:r>
          </w:p>
        </w:tc>
        <w:tc>
          <w:tcPr>
            <w:tcW w:w="709" w:type="dxa"/>
            <w:vAlign w:val="bottom"/>
          </w:tcPr>
          <w:p w14:paraId="1CB35D57" w14:textId="7E956296" w:rsidR="00364319" w:rsidRPr="000F44F7" w:rsidRDefault="00364319" w:rsidP="00A04E16">
            <w:pPr>
              <w:jc w:val="right"/>
              <w:rPr>
                <w:b/>
              </w:rPr>
            </w:pPr>
          </w:p>
        </w:tc>
      </w:tr>
      <w:tr w:rsidR="00364319" w:rsidRPr="000F44F7" w14:paraId="01B15EF8" w14:textId="77777777" w:rsidTr="0077284C">
        <w:trPr>
          <w:cantSplit/>
          <w:trHeight w:val="80"/>
        </w:trPr>
        <w:tc>
          <w:tcPr>
            <w:tcW w:w="1165" w:type="dxa"/>
          </w:tcPr>
          <w:p w14:paraId="2166F217" w14:textId="77777777" w:rsidR="00364319" w:rsidRPr="000F44F7" w:rsidRDefault="00364319" w:rsidP="04CFECBA">
            <w:pPr>
              <w:pStyle w:val="Subtitle"/>
              <w:numPr>
                <w:ilvl w:val="0"/>
                <w:numId w:val="0"/>
              </w:numPr>
              <w:spacing w:after="0"/>
              <w:jc w:val="left"/>
              <w:rPr>
                <w:rFonts w:ascii="Times New Roman" w:hAnsi="Times New Roman" w:cs="Times New Roman"/>
              </w:rPr>
            </w:pPr>
          </w:p>
        </w:tc>
        <w:tc>
          <w:tcPr>
            <w:tcW w:w="8049" w:type="dxa"/>
          </w:tcPr>
          <w:p w14:paraId="05622112" w14:textId="0EEF3500" w:rsidR="00364319" w:rsidRDefault="55F55B62" w:rsidP="04CFECBA">
            <w:r>
              <w:t>The next meeting will be</w:t>
            </w:r>
            <w:r w:rsidR="00DA011A">
              <w:t xml:space="preserve"> </w:t>
            </w:r>
            <w:r w:rsidR="00A628C0">
              <w:t>on the 1</w:t>
            </w:r>
            <w:r w:rsidR="00CA1D8E">
              <w:t>5</w:t>
            </w:r>
            <w:r w:rsidR="00CA1D8E" w:rsidRPr="00CA1D8E">
              <w:rPr>
                <w:vertAlign w:val="superscript"/>
              </w:rPr>
              <w:t>th</w:t>
            </w:r>
            <w:r w:rsidR="00CA1D8E">
              <w:t xml:space="preserve"> </w:t>
            </w:r>
            <w:r w:rsidR="00FE3660">
              <w:t xml:space="preserve">March </w:t>
            </w:r>
            <w:r>
              <w:t>in the Village Hall at 7.15pm.</w:t>
            </w:r>
          </w:p>
        </w:tc>
        <w:tc>
          <w:tcPr>
            <w:tcW w:w="709" w:type="dxa"/>
            <w:vAlign w:val="bottom"/>
          </w:tcPr>
          <w:p w14:paraId="209B524F" w14:textId="77777777" w:rsidR="00364319" w:rsidRPr="000F44F7" w:rsidRDefault="00364319" w:rsidP="04CFECBA">
            <w:pPr>
              <w:jc w:val="right"/>
              <w:rPr>
                <w:b/>
                <w:bCs/>
              </w:rPr>
            </w:pPr>
          </w:p>
        </w:tc>
      </w:tr>
    </w:tbl>
    <w:p w14:paraId="4AF3258E" w14:textId="77777777" w:rsidR="004529E8" w:rsidRPr="000F44F7" w:rsidRDefault="004529E8" w:rsidP="04CFECBA"/>
    <w:p w14:paraId="616E4478" w14:textId="00E81E42" w:rsidR="005B150E" w:rsidRPr="000F44F7" w:rsidRDefault="004D11F7">
      <w:r>
        <w:t xml:space="preserve">Meeting closed at </w:t>
      </w:r>
      <w:r w:rsidR="004C7AD4">
        <w:t>21.</w:t>
      </w:r>
      <w:r w:rsidR="00FE3660">
        <w:t>09</w:t>
      </w:r>
    </w:p>
    <w:p w14:paraId="3608D7B4" w14:textId="77777777" w:rsidR="005B150E" w:rsidRPr="000F44F7" w:rsidRDefault="005B150E"/>
    <w:p w14:paraId="6A6C5505" w14:textId="77777777" w:rsidR="005B150E" w:rsidRPr="000F44F7" w:rsidRDefault="005B150E"/>
    <w:p w14:paraId="1A85DC71" w14:textId="5BF70AEF" w:rsidR="005B150E" w:rsidRDefault="55F55B62">
      <w:r>
        <w:t>Signature of Chairman:</w:t>
      </w:r>
    </w:p>
    <w:p w14:paraId="2F6B4CE4" w14:textId="50CD768D" w:rsidR="00066A72" w:rsidRDefault="00066A72"/>
    <w:p w14:paraId="7549D3F7" w14:textId="77777777" w:rsidR="00066A72" w:rsidRDefault="00066A72"/>
    <w:p w14:paraId="1907D86F" w14:textId="4D84D649" w:rsidR="00066A72" w:rsidRDefault="00066A72"/>
    <w:p w14:paraId="7C1D9073" w14:textId="33E29439" w:rsidR="00066A72" w:rsidRDefault="00066A72"/>
    <w:p w14:paraId="165D142B" w14:textId="50DA5332" w:rsidR="00066A72" w:rsidRPr="000F44F7" w:rsidRDefault="55F55B62">
      <w:r>
        <w:t>Cllr Robert Ducker</w:t>
      </w:r>
    </w:p>
    <w:p w14:paraId="39F53C54" w14:textId="77777777" w:rsidR="005B150E" w:rsidRPr="000F44F7" w:rsidRDefault="005B150E"/>
    <w:sectPr w:rsidR="005B150E" w:rsidRPr="000F44F7" w:rsidSect="00F46A3E">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5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AEBE" w14:textId="77777777" w:rsidR="00633687" w:rsidRDefault="00633687">
      <w:r>
        <w:separator/>
      </w:r>
    </w:p>
  </w:endnote>
  <w:endnote w:type="continuationSeparator" w:id="0">
    <w:p w14:paraId="5FC26FB2" w14:textId="77777777" w:rsidR="00633687" w:rsidRDefault="0063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67F0" w14:textId="77777777" w:rsidR="0007755A" w:rsidRDefault="00077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CF08" w14:textId="77777777" w:rsidR="000F1F08" w:rsidRPr="006C22E0" w:rsidRDefault="000F1F08" w:rsidP="55F55B62">
    <w:pPr>
      <w:rPr>
        <w:sz w:val="20"/>
        <w:szCs w:val="20"/>
      </w:rPr>
    </w:pPr>
    <w:r w:rsidRPr="6A8C73D3">
      <w:rPr>
        <w:b/>
        <w:bCs/>
        <w:sz w:val="20"/>
        <w:szCs w:val="20"/>
      </w:rPr>
      <w:t>Clerk</w:t>
    </w:r>
    <w:r w:rsidRPr="006C22E0">
      <w:rPr>
        <w:sz w:val="20"/>
        <w:szCs w:val="20"/>
      </w:rPr>
      <w:t>:</w:t>
    </w:r>
    <w:r w:rsidRPr="006C22E0">
      <w:rPr>
        <w:sz w:val="20"/>
        <w:szCs w:val="20"/>
      </w:rPr>
      <w:tab/>
      <w:t>Catherine Simpson, 19 Princess Road, Market Weighton, Y043 3BX</w:t>
    </w:r>
  </w:p>
  <w:p w14:paraId="65810BD1" w14:textId="7E9F4B3C" w:rsidR="000F1F08" w:rsidRPr="006C22E0" w:rsidRDefault="000F1F08" w:rsidP="61C8F8C6">
    <w:pPr>
      <w:rPr>
        <w:sz w:val="20"/>
        <w:szCs w:val="20"/>
      </w:rPr>
    </w:pPr>
    <w:r w:rsidRPr="006C22E0">
      <w:rPr>
        <w:sz w:val="20"/>
        <w:szCs w:val="20"/>
      </w:rPr>
      <w:tab/>
      <w:t>Telephone: 01430 871736 /Email: shiptonthorpeparishcouncil@hotmail.co.uk</w:t>
    </w:r>
  </w:p>
  <w:p w14:paraId="72BEE919" w14:textId="77777777" w:rsidR="000F1F08" w:rsidRDefault="000F1F08">
    <w:pPr>
      <w:pStyle w:val="Footer"/>
      <w:jc w:val="center"/>
    </w:pPr>
  </w:p>
  <w:p w14:paraId="53CE5B3E" w14:textId="4FAC5EF5" w:rsidR="000F1F08" w:rsidRDefault="000F1F08" w:rsidP="55F55B62">
    <w:pPr>
      <w:pStyle w:val="Footer"/>
      <w:tabs>
        <w:tab w:val="clear" w:pos="4153"/>
        <w:tab w:val="clear" w:pos="8306"/>
        <w:tab w:val="right" w:pos="9639"/>
      </w:tabs>
      <w:spacing w:before="240"/>
      <w:rPr>
        <w:rFonts w:ascii="Arial" w:hAnsi="Arial"/>
        <w:smallCaps/>
        <w:color w:val="808080" w:themeColor="text1" w:themeTint="7F"/>
        <w:sz w:val="20"/>
        <w:szCs w:val="20"/>
        <w:vertAlign w:val="subscript"/>
      </w:rPr>
    </w:pPr>
    <w:r w:rsidRPr="55F55B62">
      <w:rPr>
        <w:b/>
        <w:bCs/>
        <w:sz w:val="16"/>
        <w:szCs w:val="16"/>
      </w:rPr>
      <w:t xml:space="preserve">Document Reference </w:t>
    </w:r>
    <w:r>
      <w:rPr>
        <w:b/>
        <w:bCs/>
        <w:sz w:val="16"/>
        <w:szCs w:val="16"/>
      </w:rPr>
      <w:t>12</w:t>
    </w:r>
    <w:r w:rsidRPr="55F55B62">
      <w:rPr>
        <w:b/>
        <w:bCs/>
        <w:sz w:val="16"/>
        <w:szCs w:val="16"/>
      </w:rPr>
      <w:t>/2017-18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4294" w14:textId="77777777" w:rsidR="0007755A" w:rsidRDefault="00077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4519" w14:textId="77777777" w:rsidR="00633687" w:rsidRDefault="00633687">
      <w:r>
        <w:separator/>
      </w:r>
    </w:p>
  </w:footnote>
  <w:footnote w:type="continuationSeparator" w:id="0">
    <w:p w14:paraId="152A2675" w14:textId="77777777" w:rsidR="00633687" w:rsidRDefault="0063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AD9E" w14:textId="77777777" w:rsidR="0007755A" w:rsidRDefault="0007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B0F8" w14:textId="0D6385A1" w:rsidR="000F1F08" w:rsidRDefault="00633687">
    <w:pPr>
      <w:pStyle w:val="Header"/>
      <w:spacing w:after="120"/>
      <w:jc w:val="right"/>
    </w:pPr>
    <w:sdt>
      <w:sdtPr>
        <w:id w:val="-455254215"/>
        <w:docPartObj>
          <w:docPartGallery w:val="Page Numbers (Margins)"/>
          <w:docPartUnique/>
        </w:docPartObj>
      </w:sdtPr>
      <w:sdtEndPr/>
      <w:sdtContent>
        <w:r w:rsidR="000F1F08">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0F1F08" w:rsidRDefault="000F1F0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05CBD"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44B6A22" w14:textId="4EC37483" w:rsidR="000F1F08" w:rsidRDefault="000F1F0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05CBD"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E867" w14:textId="77777777" w:rsidR="0007755A" w:rsidRDefault="0007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9C7"/>
    <w:multiLevelType w:val="hybridMultilevel"/>
    <w:tmpl w:val="12940772"/>
    <w:lvl w:ilvl="0" w:tplc="5E44C7CE">
      <w:start w:val="1"/>
      <w:numFmt w:val="lowerLetter"/>
      <w:lvlText w:val="%1)"/>
      <w:lvlJc w:val="left"/>
      <w:pPr>
        <w:ind w:left="108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2B64"/>
    <w:multiLevelType w:val="hybridMultilevel"/>
    <w:tmpl w:val="C98C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1D5E"/>
    <w:multiLevelType w:val="hybridMultilevel"/>
    <w:tmpl w:val="579C8BB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4B55A5"/>
    <w:multiLevelType w:val="hybridMultilevel"/>
    <w:tmpl w:val="F7564866"/>
    <w:lvl w:ilvl="0" w:tplc="B33819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889"/>
    <w:multiLevelType w:val="hybridMultilevel"/>
    <w:tmpl w:val="36D612CC"/>
    <w:lvl w:ilvl="0" w:tplc="4B382A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825021B"/>
    <w:multiLevelType w:val="multilevel"/>
    <w:tmpl w:val="EE16854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8983132"/>
    <w:multiLevelType w:val="hybridMultilevel"/>
    <w:tmpl w:val="2F0065F4"/>
    <w:lvl w:ilvl="0" w:tplc="0EF405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F63927"/>
    <w:multiLevelType w:val="hybridMultilevel"/>
    <w:tmpl w:val="BFAE1B62"/>
    <w:lvl w:ilvl="0" w:tplc="2830198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B7069A"/>
    <w:multiLevelType w:val="hybridMultilevel"/>
    <w:tmpl w:val="A1F025E4"/>
    <w:lvl w:ilvl="0" w:tplc="6FA80A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E770152"/>
    <w:multiLevelType w:val="hybridMultilevel"/>
    <w:tmpl w:val="B748C054"/>
    <w:lvl w:ilvl="0" w:tplc="29C029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C84AFE"/>
    <w:multiLevelType w:val="hybridMultilevel"/>
    <w:tmpl w:val="FBDA5DA2"/>
    <w:lvl w:ilvl="0" w:tplc="3BF6DA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C755F8"/>
    <w:multiLevelType w:val="hybridMultilevel"/>
    <w:tmpl w:val="E1C86B14"/>
    <w:lvl w:ilvl="0" w:tplc="B558A120">
      <w:start w:val="2"/>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40018D"/>
    <w:multiLevelType w:val="hybridMultilevel"/>
    <w:tmpl w:val="4166329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7A94306"/>
    <w:multiLevelType w:val="hybridMultilevel"/>
    <w:tmpl w:val="20B05A0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E36E13"/>
    <w:multiLevelType w:val="hybridMultilevel"/>
    <w:tmpl w:val="0E0AED9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54F48DCA">
      <w:start w:val="1"/>
      <w:numFmt w:val="decimal"/>
      <w:lvlText w:val="%4."/>
      <w:lvlJc w:val="left"/>
      <w:pPr>
        <w:ind w:left="2520" w:hanging="360"/>
      </w:pPr>
      <w:rPr>
        <w:rFonts w:ascii="Times New Roman" w:eastAsia="Times New Roman" w:hAnsi="Times New Roman" w:cs="Times New Roman"/>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6813E43"/>
    <w:multiLevelType w:val="hybridMultilevel"/>
    <w:tmpl w:val="AAAC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233FA"/>
    <w:multiLevelType w:val="hybridMultilevel"/>
    <w:tmpl w:val="BC3E1DB2"/>
    <w:lvl w:ilvl="0" w:tplc="990E4A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BC4980"/>
    <w:multiLevelType w:val="hybridMultilevel"/>
    <w:tmpl w:val="39F496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95A65"/>
    <w:multiLevelType w:val="hybridMultilevel"/>
    <w:tmpl w:val="2182E4CA"/>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9E2833"/>
    <w:multiLevelType w:val="hybridMultilevel"/>
    <w:tmpl w:val="D0805B98"/>
    <w:lvl w:ilvl="0" w:tplc="307C6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2190B"/>
    <w:multiLevelType w:val="hybridMultilevel"/>
    <w:tmpl w:val="6BA4C934"/>
    <w:lvl w:ilvl="0" w:tplc="F5542D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6196CC8"/>
    <w:multiLevelType w:val="hybridMultilevel"/>
    <w:tmpl w:val="88AEEC92"/>
    <w:lvl w:ilvl="0" w:tplc="16DC5B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8411F1F"/>
    <w:multiLevelType w:val="hybridMultilevel"/>
    <w:tmpl w:val="94E0C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136CD"/>
    <w:multiLevelType w:val="hybridMultilevel"/>
    <w:tmpl w:val="1F6E3190"/>
    <w:lvl w:ilvl="0" w:tplc="C4E414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6B1D69"/>
    <w:multiLevelType w:val="hybridMultilevel"/>
    <w:tmpl w:val="BBE609AA"/>
    <w:lvl w:ilvl="0" w:tplc="0DF4BF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AF84B5C"/>
    <w:multiLevelType w:val="hybridMultilevel"/>
    <w:tmpl w:val="7BBA303C"/>
    <w:lvl w:ilvl="0" w:tplc="307C6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3480A"/>
    <w:multiLevelType w:val="hybridMultilevel"/>
    <w:tmpl w:val="C19AC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77003"/>
    <w:multiLevelType w:val="hybridMultilevel"/>
    <w:tmpl w:val="C214E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704F3"/>
    <w:multiLevelType w:val="hybridMultilevel"/>
    <w:tmpl w:val="FA96D454"/>
    <w:lvl w:ilvl="0" w:tplc="3960A7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5917CC"/>
    <w:multiLevelType w:val="hybridMultilevel"/>
    <w:tmpl w:val="47F29842"/>
    <w:lvl w:ilvl="0" w:tplc="5E44C7C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F1414"/>
    <w:multiLevelType w:val="hybridMultilevel"/>
    <w:tmpl w:val="C06467E4"/>
    <w:lvl w:ilvl="0" w:tplc="A9FE24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07D6D50"/>
    <w:multiLevelType w:val="hybridMultilevel"/>
    <w:tmpl w:val="41E8F1B0"/>
    <w:lvl w:ilvl="0" w:tplc="9BE050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4155326"/>
    <w:multiLevelType w:val="hybridMultilevel"/>
    <w:tmpl w:val="60BEAE96"/>
    <w:lvl w:ilvl="0" w:tplc="89CE2F78">
      <w:start w:val="3"/>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43D3FFE"/>
    <w:multiLevelType w:val="hybridMultilevel"/>
    <w:tmpl w:val="EEBE9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371C76"/>
    <w:multiLevelType w:val="hybridMultilevel"/>
    <w:tmpl w:val="636E06C8"/>
    <w:lvl w:ilvl="0" w:tplc="75F0F7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AB6110E"/>
    <w:multiLevelType w:val="hybridMultilevel"/>
    <w:tmpl w:val="7B340B7C"/>
    <w:lvl w:ilvl="0" w:tplc="025AAF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B794C8D"/>
    <w:multiLevelType w:val="hybridMultilevel"/>
    <w:tmpl w:val="3D2C4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6F1BC6"/>
    <w:multiLevelType w:val="hybridMultilevel"/>
    <w:tmpl w:val="4998D206"/>
    <w:lvl w:ilvl="0" w:tplc="990E4AF2">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950AF4"/>
    <w:multiLevelType w:val="hybridMultilevel"/>
    <w:tmpl w:val="AEF6B6A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14C52FE"/>
    <w:multiLevelType w:val="hybridMultilevel"/>
    <w:tmpl w:val="76DE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15826"/>
    <w:multiLevelType w:val="multilevel"/>
    <w:tmpl w:val="C854BC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6527B85"/>
    <w:multiLevelType w:val="hybridMultilevel"/>
    <w:tmpl w:val="92EAC1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81A7F"/>
    <w:multiLevelType w:val="hybridMultilevel"/>
    <w:tmpl w:val="F926AEF4"/>
    <w:lvl w:ilvl="0" w:tplc="32DC6BA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D23112"/>
    <w:multiLevelType w:val="multilevel"/>
    <w:tmpl w:val="6EF88E0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5"/>
  </w:num>
  <w:num w:numId="3">
    <w:abstractNumId w:val="16"/>
  </w:num>
  <w:num w:numId="4">
    <w:abstractNumId w:val="28"/>
  </w:num>
  <w:num w:numId="5">
    <w:abstractNumId w:val="44"/>
  </w:num>
  <w:num w:numId="6">
    <w:abstractNumId w:val="9"/>
  </w:num>
  <w:num w:numId="7">
    <w:abstractNumId w:val="37"/>
  </w:num>
  <w:num w:numId="8">
    <w:abstractNumId w:val="30"/>
  </w:num>
  <w:num w:numId="9">
    <w:abstractNumId w:val="0"/>
  </w:num>
  <w:num w:numId="10">
    <w:abstractNumId w:val="45"/>
  </w:num>
  <w:num w:numId="11">
    <w:abstractNumId w:val="3"/>
  </w:num>
  <w:num w:numId="12">
    <w:abstractNumId w:val="42"/>
  </w:num>
  <w:num w:numId="13">
    <w:abstractNumId w:val="26"/>
  </w:num>
  <w:num w:numId="14">
    <w:abstractNumId w:val="6"/>
  </w:num>
  <w:num w:numId="15">
    <w:abstractNumId w:val="20"/>
  </w:num>
  <w:num w:numId="16">
    <w:abstractNumId w:val="15"/>
  </w:num>
  <w:num w:numId="17">
    <w:abstractNumId w:val="43"/>
  </w:num>
  <w:num w:numId="18">
    <w:abstractNumId w:val="11"/>
  </w:num>
  <w:num w:numId="19">
    <w:abstractNumId w:val="7"/>
  </w:num>
  <w:num w:numId="20">
    <w:abstractNumId w:val="4"/>
  </w:num>
  <w:num w:numId="21">
    <w:abstractNumId w:val="14"/>
  </w:num>
  <w:num w:numId="22">
    <w:abstractNumId w:val="18"/>
  </w:num>
  <w:num w:numId="23">
    <w:abstractNumId w:val="2"/>
  </w:num>
  <w:num w:numId="24">
    <w:abstractNumId w:val="10"/>
  </w:num>
  <w:num w:numId="25">
    <w:abstractNumId w:val="33"/>
  </w:num>
  <w:num w:numId="26">
    <w:abstractNumId w:val="19"/>
  </w:num>
  <w:num w:numId="27">
    <w:abstractNumId w:val="29"/>
  </w:num>
  <w:num w:numId="28">
    <w:abstractNumId w:val="40"/>
  </w:num>
  <w:num w:numId="29">
    <w:abstractNumId w:val="24"/>
  </w:num>
  <w:num w:numId="30">
    <w:abstractNumId w:val="41"/>
  </w:num>
  <w:num w:numId="31">
    <w:abstractNumId w:val="17"/>
  </w:num>
  <w:num w:numId="32">
    <w:abstractNumId w:val="39"/>
  </w:num>
  <w:num w:numId="33">
    <w:abstractNumId w:val="12"/>
  </w:num>
  <w:num w:numId="34">
    <w:abstractNumId w:val="21"/>
  </w:num>
  <w:num w:numId="35">
    <w:abstractNumId w:val="32"/>
  </w:num>
  <w:num w:numId="36">
    <w:abstractNumId w:val="8"/>
  </w:num>
  <w:num w:numId="37">
    <w:abstractNumId w:val="31"/>
  </w:num>
  <w:num w:numId="38">
    <w:abstractNumId w:val="35"/>
  </w:num>
  <w:num w:numId="39">
    <w:abstractNumId w:val="22"/>
  </w:num>
  <w:num w:numId="40">
    <w:abstractNumId w:val="38"/>
  </w:num>
  <w:num w:numId="41">
    <w:abstractNumId w:val="23"/>
  </w:num>
  <w:num w:numId="42">
    <w:abstractNumId w:val="27"/>
  </w:num>
  <w:num w:numId="43">
    <w:abstractNumId w:val="13"/>
  </w:num>
  <w:num w:numId="44">
    <w:abstractNumId w:val="25"/>
  </w:num>
  <w:num w:numId="45">
    <w:abstractNumId w:val="1"/>
  </w:num>
  <w:num w:numId="4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5DD4"/>
    <w:rsid w:val="00007F23"/>
    <w:rsid w:val="00010CB3"/>
    <w:rsid w:val="00010E38"/>
    <w:rsid w:val="00012D00"/>
    <w:rsid w:val="00013693"/>
    <w:rsid w:val="00014FD7"/>
    <w:rsid w:val="00015653"/>
    <w:rsid w:val="00016B12"/>
    <w:rsid w:val="00021460"/>
    <w:rsid w:val="000225B1"/>
    <w:rsid w:val="00024583"/>
    <w:rsid w:val="00024FBE"/>
    <w:rsid w:val="00025435"/>
    <w:rsid w:val="0002563B"/>
    <w:rsid w:val="000270E4"/>
    <w:rsid w:val="000275C9"/>
    <w:rsid w:val="00032A87"/>
    <w:rsid w:val="000379D1"/>
    <w:rsid w:val="00041701"/>
    <w:rsid w:val="00041B1D"/>
    <w:rsid w:val="0004216E"/>
    <w:rsid w:val="00044768"/>
    <w:rsid w:val="00045722"/>
    <w:rsid w:val="00045A52"/>
    <w:rsid w:val="000468F3"/>
    <w:rsid w:val="0004691F"/>
    <w:rsid w:val="0005102E"/>
    <w:rsid w:val="00051906"/>
    <w:rsid w:val="000525E2"/>
    <w:rsid w:val="00052E9B"/>
    <w:rsid w:val="000532A7"/>
    <w:rsid w:val="0005479C"/>
    <w:rsid w:val="000555F3"/>
    <w:rsid w:val="000618B7"/>
    <w:rsid w:val="00061BC6"/>
    <w:rsid w:val="00062404"/>
    <w:rsid w:val="000644F8"/>
    <w:rsid w:val="00065E01"/>
    <w:rsid w:val="000662B7"/>
    <w:rsid w:val="00066A72"/>
    <w:rsid w:val="00073704"/>
    <w:rsid w:val="0007755A"/>
    <w:rsid w:val="00082C95"/>
    <w:rsid w:val="00083A68"/>
    <w:rsid w:val="000868E4"/>
    <w:rsid w:val="00087672"/>
    <w:rsid w:val="00087D77"/>
    <w:rsid w:val="00095719"/>
    <w:rsid w:val="00096D95"/>
    <w:rsid w:val="000A07D7"/>
    <w:rsid w:val="000A136E"/>
    <w:rsid w:val="000A2434"/>
    <w:rsid w:val="000A37D2"/>
    <w:rsid w:val="000B122E"/>
    <w:rsid w:val="000B1C18"/>
    <w:rsid w:val="000B1DE2"/>
    <w:rsid w:val="000B1E9E"/>
    <w:rsid w:val="000B3F30"/>
    <w:rsid w:val="000B4786"/>
    <w:rsid w:val="000B4FED"/>
    <w:rsid w:val="000B6C74"/>
    <w:rsid w:val="000B7BF2"/>
    <w:rsid w:val="000C106E"/>
    <w:rsid w:val="000C253D"/>
    <w:rsid w:val="000C2E46"/>
    <w:rsid w:val="000C372A"/>
    <w:rsid w:val="000C7338"/>
    <w:rsid w:val="000D0661"/>
    <w:rsid w:val="000D4301"/>
    <w:rsid w:val="000D4633"/>
    <w:rsid w:val="000D51A5"/>
    <w:rsid w:val="000D6CDB"/>
    <w:rsid w:val="000D755D"/>
    <w:rsid w:val="000E4F96"/>
    <w:rsid w:val="000E70B2"/>
    <w:rsid w:val="000E72EA"/>
    <w:rsid w:val="000F1F08"/>
    <w:rsid w:val="000F28A4"/>
    <w:rsid w:val="000F3458"/>
    <w:rsid w:val="000F3FD3"/>
    <w:rsid w:val="000F440A"/>
    <w:rsid w:val="000F44F7"/>
    <w:rsid w:val="000F4976"/>
    <w:rsid w:val="000F690A"/>
    <w:rsid w:val="000F71D8"/>
    <w:rsid w:val="00102759"/>
    <w:rsid w:val="00103308"/>
    <w:rsid w:val="00104124"/>
    <w:rsid w:val="001041A7"/>
    <w:rsid w:val="00106024"/>
    <w:rsid w:val="0010762F"/>
    <w:rsid w:val="00111DB7"/>
    <w:rsid w:val="00113CEC"/>
    <w:rsid w:val="00114115"/>
    <w:rsid w:val="0011495A"/>
    <w:rsid w:val="00116149"/>
    <w:rsid w:val="00116872"/>
    <w:rsid w:val="001170B0"/>
    <w:rsid w:val="001201C0"/>
    <w:rsid w:val="001216A2"/>
    <w:rsid w:val="00122A61"/>
    <w:rsid w:val="00122EAE"/>
    <w:rsid w:val="001233F6"/>
    <w:rsid w:val="00123659"/>
    <w:rsid w:val="00125678"/>
    <w:rsid w:val="00126631"/>
    <w:rsid w:val="001268EB"/>
    <w:rsid w:val="00126E6F"/>
    <w:rsid w:val="00130024"/>
    <w:rsid w:val="001305C5"/>
    <w:rsid w:val="00130855"/>
    <w:rsid w:val="0013253A"/>
    <w:rsid w:val="00133F9A"/>
    <w:rsid w:val="00134DCB"/>
    <w:rsid w:val="00137BF6"/>
    <w:rsid w:val="00141DDC"/>
    <w:rsid w:val="00143F6E"/>
    <w:rsid w:val="0015109D"/>
    <w:rsid w:val="0015196F"/>
    <w:rsid w:val="00152447"/>
    <w:rsid w:val="00153C73"/>
    <w:rsid w:val="001558DC"/>
    <w:rsid w:val="00157EF4"/>
    <w:rsid w:val="00157FD3"/>
    <w:rsid w:val="0016027B"/>
    <w:rsid w:val="0016078C"/>
    <w:rsid w:val="0016291B"/>
    <w:rsid w:val="00165939"/>
    <w:rsid w:val="00166C2F"/>
    <w:rsid w:val="00170A55"/>
    <w:rsid w:val="00171437"/>
    <w:rsid w:val="001716A0"/>
    <w:rsid w:val="00171D90"/>
    <w:rsid w:val="00171F68"/>
    <w:rsid w:val="001720E3"/>
    <w:rsid w:val="0017249D"/>
    <w:rsid w:val="001734C4"/>
    <w:rsid w:val="0017383C"/>
    <w:rsid w:val="001748A4"/>
    <w:rsid w:val="00174A4A"/>
    <w:rsid w:val="001778ED"/>
    <w:rsid w:val="00180536"/>
    <w:rsid w:val="00180716"/>
    <w:rsid w:val="00180A6A"/>
    <w:rsid w:val="00181A81"/>
    <w:rsid w:val="00183EC9"/>
    <w:rsid w:val="00183F2A"/>
    <w:rsid w:val="00184BB1"/>
    <w:rsid w:val="00185AD8"/>
    <w:rsid w:val="0019079C"/>
    <w:rsid w:val="00190948"/>
    <w:rsid w:val="001933C1"/>
    <w:rsid w:val="00193C5E"/>
    <w:rsid w:val="001952CC"/>
    <w:rsid w:val="0019594B"/>
    <w:rsid w:val="001970F3"/>
    <w:rsid w:val="001A616B"/>
    <w:rsid w:val="001A7B26"/>
    <w:rsid w:val="001B01A3"/>
    <w:rsid w:val="001B1BAF"/>
    <w:rsid w:val="001B2699"/>
    <w:rsid w:val="001B2910"/>
    <w:rsid w:val="001B3C9F"/>
    <w:rsid w:val="001B459A"/>
    <w:rsid w:val="001B4D03"/>
    <w:rsid w:val="001B671F"/>
    <w:rsid w:val="001C4276"/>
    <w:rsid w:val="001D06FF"/>
    <w:rsid w:val="001D1659"/>
    <w:rsid w:val="001D1E3F"/>
    <w:rsid w:val="001D371E"/>
    <w:rsid w:val="001D3A0C"/>
    <w:rsid w:val="001D4942"/>
    <w:rsid w:val="001D6423"/>
    <w:rsid w:val="001D7457"/>
    <w:rsid w:val="001E0078"/>
    <w:rsid w:val="001E2C07"/>
    <w:rsid w:val="001E3AB8"/>
    <w:rsid w:val="001E4FF2"/>
    <w:rsid w:val="001F1045"/>
    <w:rsid w:val="001F2899"/>
    <w:rsid w:val="001F36CF"/>
    <w:rsid w:val="001F6430"/>
    <w:rsid w:val="00200991"/>
    <w:rsid w:val="002010D0"/>
    <w:rsid w:val="00201931"/>
    <w:rsid w:val="00202BB3"/>
    <w:rsid w:val="00203C81"/>
    <w:rsid w:val="002047F4"/>
    <w:rsid w:val="00205BCE"/>
    <w:rsid w:val="002075A6"/>
    <w:rsid w:val="00211BFE"/>
    <w:rsid w:val="00214E68"/>
    <w:rsid w:val="00216375"/>
    <w:rsid w:val="00216F24"/>
    <w:rsid w:val="00217E09"/>
    <w:rsid w:val="002200B0"/>
    <w:rsid w:val="002226D8"/>
    <w:rsid w:val="00222830"/>
    <w:rsid w:val="00222970"/>
    <w:rsid w:val="00223765"/>
    <w:rsid w:val="00224C99"/>
    <w:rsid w:val="0022589D"/>
    <w:rsid w:val="00227B0A"/>
    <w:rsid w:val="0023176C"/>
    <w:rsid w:val="002319F8"/>
    <w:rsid w:val="00232CC4"/>
    <w:rsid w:val="002338F2"/>
    <w:rsid w:val="00234155"/>
    <w:rsid w:val="002352EA"/>
    <w:rsid w:val="0023531E"/>
    <w:rsid w:val="00235571"/>
    <w:rsid w:val="002407D7"/>
    <w:rsid w:val="00240ED7"/>
    <w:rsid w:val="002417D1"/>
    <w:rsid w:val="00241E10"/>
    <w:rsid w:val="00243C01"/>
    <w:rsid w:val="00244F77"/>
    <w:rsid w:val="00245EC1"/>
    <w:rsid w:val="00251104"/>
    <w:rsid w:val="00254CE8"/>
    <w:rsid w:val="00255F64"/>
    <w:rsid w:val="002569D7"/>
    <w:rsid w:val="00257043"/>
    <w:rsid w:val="002577EB"/>
    <w:rsid w:val="00261067"/>
    <w:rsid w:val="00262089"/>
    <w:rsid w:val="002627DF"/>
    <w:rsid w:val="0026301B"/>
    <w:rsid w:val="002636D5"/>
    <w:rsid w:val="002638F6"/>
    <w:rsid w:val="00263972"/>
    <w:rsid w:val="00264930"/>
    <w:rsid w:val="0026520F"/>
    <w:rsid w:val="00270641"/>
    <w:rsid w:val="00272703"/>
    <w:rsid w:val="0027387D"/>
    <w:rsid w:val="002741BE"/>
    <w:rsid w:val="00275077"/>
    <w:rsid w:val="002771C7"/>
    <w:rsid w:val="002775A9"/>
    <w:rsid w:val="002811EB"/>
    <w:rsid w:val="0028191B"/>
    <w:rsid w:val="00282005"/>
    <w:rsid w:val="00282601"/>
    <w:rsid w:val="00285672"/>
    <w:rsid w:val="00287701"/>
    <w:rsid w:val="00290288"/>
    <w:rsid w:val="00292010"/>
    <w:rsid w:val="002925DA"/>
    <w:rsid w:val="00294234"/>
    <w:rsid w:val="002954FE"/>
    <w:rsid w:val="00297EFD"/>
    <w:rsid w:val="002A053F"/>
    <w:rsid w:val="002A082D"/>
    <w:rsid w:val="002A0A4D"/>
    <w:rsid w:val="002A0A8F"/>
    <w:rsid w:val="002A0C9A"/>
    <w:rsid w:val="002A5925"/>
    <w:rsid w:val="002A5A3D"/>
    <w:rsid w:val="002A6060"/>
    <w:rsid w:val="002A6B12"/>
    <w:rsid w:val="002A6F14"/>
    <w:rsid w:val="002A7618"/>
    <w:rsid w:val="002B1656"/>
    <w:rsid w:val="002B4CB6"/>
    <w:rsid w:val="002B594E"/>
    <w:rsid w:val="002B7838"/>
    <w:rsid w:val="002C0AA7"/>
    <w:rsid w:val="002C2483"/>
    <w:rsid w:val="002C2679"/>
    <w:rsid w:val="002C3B88"/>
    <w:rsid w:val="002C487F"/>
    <w:rsid w:val="002C5611"/>
    <w:rsid w:val="002C5627"/>
    <w:rsid w:val="002C572E"/>
    <w:rsid w:val="002C658A"/>
    <w:rsid w:val="002C6AA1"/>
    <w:rsid w:val="002C7D31"/>
    <w:rsid w:val="002D2540"/>
    <w:rsid w:val="002D4088"/>
    <w:rsid w:val="002D4607"/>
    <w:rsid w:val="002D5306"/>
    <w:rsid w:val="002D6F1F"/>
    <w:rsid w:val="002E2018"/>
    <w:rsid w:val="002E26C7"/>
    <w:rsid w:val="002E3A75"/>
    <w:rsid w:val="002E4F92"/>
    <w:rsid w:val="002E52E7"/>
    <w:rsid w:val="002E75B3"/>
    <w:rsid w:val="002E7D58"/>
    <w:rsid w:val="002F0F21"/>
    <w:rsid w:val="002F196C"/>
    <w:rsid w:val="002F325B"/>
    <w:rsid w:val="002F3649"/>
    <w:rsid w:val="002F400A"/>
    <w:rsid w:val="002F5B89"/>
    <w:rsid w:val="00300101"/>
    <w:rsid w:val="00300DFA"/>
    <w:rsid w:val="0030193C"/>
    <w:rsid w:val="00301A50"/>
    <w:rsid w:val="0030204A"/>
    <w:rsid w:val="0030363C"/>
    <w:rsid w:val="00305F3E"/>
    <w:rsid w:val="00307F50"/>
    <w:rsid w:val="003117DD"/>
    <w:rsid w:val="0031241F"/>
    <w:rsid w:val="003126CA"/>
    <w:rsid w:val="00314371"/>
    <w:rsid w:val="00315852"/>
    <w:rsid w:val="00316CD1"/>
    <w:rsid w:val="0031776F"/>
    <w:rsid w:val="0032013F"/>
    <w:rsid w:val="0032043E"/>
    <w:rsid w:val="00320A39"/>
    <w:rsid w:val="00322A96"/>
    <w:rsid w:val="00323858"/>
    <w:rsid w:val="0032516E"/>
    <w:rsid w:val="00325813"/>
    <w:rsid w:val="003326B6"/>
    <w:rsid w:val="00334C32"/>
    <w:rsid w:val="003350B5"/>
    <w:rsid w:val="00336C25"/>
    <w:rsid w:val="00337434"/>
    <w:rsid w:val="003379B1"/>
    <w:rsid w:val="00337D81"/>
    <w:rsid w:val="003408DE"/>
    <w:rsid w:val="00340CEB"/>
    <w:rsid w:val="00340DE4"/>
    <w:rsid w:val="003427B9"/>
    <w:rsid w:val="0034336E"/>
    <w:rsid w:val="00343B45"/>
    <w:rsid w:val="00344328"/>
    <w:rsid w:val="003447DF"/>
    <w:rsid w:val="00344CC5"/>
    <w:rsid w:val="00345054"/>
    <w:rsid w:val="003500B0"/>
    <w:rsid w:val="00351825"/>
    <w:rsid w:val="00352009"/>
    <w:rsid w:val="0035477F"/>
    <w:rsid w:val="00356978"/>
    <w:rsid w:val="00360814"/>
    <w:rsid w:val="00361D34"/>
    <w:rsid w:val="003633FE"/>
    <w:rsid w:val="00364319"/>
    <w:rsid w:val="00364345"/>
    <w:rsid w:val="003673B9"/>
    <w:rsid w:val="00367B8D"/>
    <w:rsid w:val="00371BBA"/>
    <w:rsid w:val="00372779"/>
    <w:rsid w:val="00372C4F"/>
    <w:rsid w:val="00374834"/>
    <w:rsid w:val="0037707F"/>
    <w:rsid w:val="00377740"/>
    <w:rsid w:val="003778A4"/>
    <w:rsid w:val="00377A2C"/>
    <w:rsid w:val="00382F76"/>
    <w:rsid w:val="00383C33"/>
    <w:rsid w:val="00383DD7"/>
    <w:rsid w:val="0038470A"/>
    <w:rsid w:val="00385478"/>
    <w:rsid w:val="0039044B"/>
    <w:rsid w:val="00390466"/>
    <w:rsid w:val="00390FC5"/>
    <w:rsid w:val="00391ABC"/>
    <w:rsid w:val="00392194"/>
    <w:rsid w:val="003932F8"/>
    <w:rsid w:val="0039425E"/>
    <w:rsid w:val="00395D35"/>
    <w:rsid w:val="003A025E"/>
    <w:rsid w:val="003A26D8"/>
    <w:rsid w:val="003A28B3"/>
    <w:rsid w:val="003A2B09"/>
    <w:rsid w:val="003A2F2E"/>
    <w:rsid w:val="003A515F"/>
    <w:rsid w:val="003A63C9"/>
    <w:rsid w:val="003A654D"/>
    <w:rsid w:val="003B0449"/>
    <w:rsid w:val="003B11B0"/>
    <w:rsid w:val="003B2FA7"/>
    <w:rsid w:val="003B7837"/>
    <w:rsid w:val="003C0656"/>
    <w:rsid w:val="003C0A93"/>
    <w:rsid w:val="003C3C20"/>
    <w:rsid w:val="003C41CF"/>
    <w:rsid w:val="003D020B"/>
    <w:rsid w:val="003D3430"/>
    <w:rsid w:val="003D392A"/>
    <w:rsid w:val="003D5BA4"/>
    <w:rsid w:val="003D5EAE"/>
    <w:rsid w:val="003D65EC"/>
    <w:rsid w:val="003D7260"/>
    <w:rsid w:val="003D751F"/>
    <w:rsid w:val="003E4F7C"/>
    <w:rsid w:val="003E50F5"/>
    <w:rsid w:val="003E5D5E"/>
    <w:rsid w:val="003E713C"/>
    <w:rsid w:val="003E7BAC"/>
    <w:rsid w:val="003F1A2C"/>
    <w:rsid w:val="003F29BD"/>
    <w:rsid w:val="003F31D8"/>
    <w:rsid w:val="003F4D56"/>
    <w:rsid w:val="003F5439"/>
    <w:rsid w:val="003F6618"/>
    <w:rsid w:val="004018CD"/>
    <w:rsid w:val="004033FF"/>
    <w:rsid w:val="00404794"/>
    <w:rsid w:val="00405092"/>
    <w:rsid w:val="0040579B"/>
    <w:rsid w:val="00405901"/>
    <w:rsid w:val="004075C6"/>
    <w:rsid w:val="00407EF7"/>
    <w:rsid w:val="00410879"/>
    <w:rsid w:val="00412606"/>
    <w:rsid w:val="00414F39"/>
    <w:rsid w:val="00415412"/>
    <w:rsid w:val="004176E5"/>
    <w:rsid w:val="0042129C"/>
    <w:rsid w:val="004217B9"/>
    <w:rsid w:val="00422033"/>
    <w:rsid w:val="00422853"/>
    <w:rsid w:val="00425F32"/>
    <w:rsid w:val="0042763F"/>
    <w:rsid w:val="004337C1"/>
    <w:rsid w:val="00433BCD"/>
    <w:rsid w:val="0043457F"/>
    <w:rsid w:val="00434A10"/>
    <w:rsid w:val="0043723C"/>
    <w:rsid w:val="0043771A"/>
    <w:rsid w:val="00437E90"/>
    <w:rsid w:val="00441930"/>
    <w:rsid w:val="0044271E"/>
    <w:rsid w:val="0044439B"/>
    <w:rsid w:val="00444E74"/>
    <w:rsid w:val="00445C00"/>
    <w:rsid w:val="004467E0"/>
    <w:rsid w:val="00447B7B"/>
    <w:rsid w:val="004529E8"/>
    <w:rsid w:val="004539DE"/>
    <w:rsid w:val="00455492"/>
    <w:rsid w:val="004573D2"/>
    <w:rsid w:val="00461283"/>
    <w:rsid w:val="00462536"/>
    <w:rsid w:val="00462830"/>
    <w:rsid w:val="00463BC1"/>
    <w:rsid w:val="00470CDD"/>
    <w:rsid w:val="00471626"/>
    <w:rsid w:val="00472390"/>
    <w:rsid w:val="004730CA"/>
    <w:rsid w:val="00476AB8"/>
    <w:rsid w:val="00480A27"/>
    <w:rsid w:val="0048122B"/>
    <w:rsid w:val="004819C5"/>
    <w:rsid w:val="00482DF2"/>
    <w:rsid w:val="00482EFA"/>
    <w:rsid w:val="00483767"/>
    <w:rsid w:val="00485353"/>
    <w:rsid w:val="0048588E"/>
    <w:rsid w:val="00485FA6"/>
    <w:rsid w:val="004861C7"/>
    <w:rsid w:val="0049341A"/>
    <w:rsid w:val="00494155"/>
    <w:rsid w:val="004953C4"/>
    <w:rsid w:val="0049780A"/>
    <w:rsid w:val="00497DBD"/>
    <w:rsid w:val="004A1014"/>
    <w:rsid w:val="004A10D2"/>
    <w:rsid w:val="004A1B25"/>
    <w:rsid w:val="004A1E53"/>
    <w:rsid w:val="004A2589"/>
    <w:rsid w:val="004A37F9"/>
    <w:rsid w:val="004A536E"/>
    <w:rsid w:val="004A645B"/>
    <w:rsid w:val="004A6747"/>
    <w:rsid w:val="004A70E7"/>
    <w:rsid w:val="004A7C42"/>
    <w:rsid w:val="004B139F"/>
    <w:rsid w:val="004B1F09"/>
    <w:rsid w:val="004B23FD"/>
    <w:rsid w:val="004B2C94"/>
    <w:rsid w:val="004B31C8"/>
    <w:rsid w:val="004B4175"/>
    <w:rsid w:val="004B4770"/>
    <w:rsid w:val="004B4CA9"/>
    <w:rsid w:val="004B58BD"/>
    <w:rsid w:val="004B682F"/>
    <w:rsid w:val="004C2016"/>
    <w:rsid w:val="004C2617"/>
    <w:rsid w:val="004C6FA3"/>
    <w:rsid w:val="004C763B"/>
    <w:rsid w:val="004C7648"/>
    <w:rsid w:val="004C7AD4"/>
    <w:rsid w:val="004D11F7"/>
    <w:rsid w:val="004D2617"/>
    <w:rsid w:val="004D47E9"/>
    <w:rsid w:val="004D69C7"/>
    <w:rsid w:val="004D6C6A"/>
    <w:rsid w:val="004E2AFE"/>
    <w:rsid w:val="004E5901"/>
    <w:rsid w:val="004E6021"/>
    <w:rsid w:val="004E6280"/>
    <w:rsid w:val="004E62CC"/>
    <w:rsid w:val="004E6588"/>
    <w:rsid w:val="004F04C8"/>
    <w:rsid w:val="004F0B4E"/>
    <w:rsid w:val="004F14D6"/>
    <w:rsid w:val="004F1EBC"/>
    <w:rsid w:val="004F46E2"/>
    <w:rsid w:val="004F47FE"/>
    <w:rsid w:val="004F4D94"/>
    <w:rsid w:val="004F6B51"/>
    <w:rsid w:val="0050004D"/>
    <w:rsid w:val="00500681"/>
    <w:rsid w:val="00500A51"/>
    <w:rsid w:val="005021CD"/>
    <w:rsid w:val="0050496F"/>
    <w:rsid w:val="00505CBD"/>
    <w:rsid w:val="005073FD"/>
    <w:rsid w:val="00510166"/>
    <w:rsid w:val="0051237A"/>
    <w:rsid w:val="00512F8E"/>
    <w:rsid w:val="0051315A"/>
    <w:rsid w:val="00515BE6"/>
    <w:rsid w:val="00515D6E"/>
    <w:rsid w:val="00516E0E"/>
    <w:rsid w:val="00517D8F"/>
    <w:rsid w:val="00520DBB"/>
    <w:rsid w:val="0052280E"/>
    <w:rsid w:val="0052399C"/>
    <w:rsid w:val="00523CF9"/>
    <w:rsid w:val="005249CF"/>
    <w:rsid w:val="00530E53"/>
    <w:rsid w:val="005313CF"/>
    <w:rsid w:val="005314A7"/>
    <w:rsid w:val="005314D6"/>
    <w:rsid w:val="00531F90"/>
    <w:rsid w:val="005322EB"/>
    <w:rsid w:val="00532640"/>
    <w:rsid w:val="00533404"/>
    <w:rsid w:val="00534A02"/>
    <w:rsid w:val="00534B9C"/>
    <w:rsid w:val="0053512A"/>
    <w:rsid w:val="00537C13"/>
    <w:rsid w:val="005412F2"/>
    <w:rsid w:val="00541A8D"/>
    <w:rsid w:val="00543531"/>
    <w:rsid w:val="005440B6"/>
    <w:rsid w:val="0054437E"/>
    <w:rsid w:val="00547053"/>
    <w:rsid w:val="00550681"/>
    <w:rsid w:val="00550AD9"/>
    <w:rsid w:val="005533B6"/>
    <w:rsid w:val="0055353B"/>
    <w:rsid w:val="00553FFE"/>
    <w:rsid w:val="0055412C"/>
    <w:rsid w:val="005550DD"/>
    <w:rsid w:val="00555DED"/>
    <w:rsid w:val="00556E2A"/>
    <w:rsid w:val="0055799D"/>
    <w:rsid w:val="0056025C"/>
    <w:rsid w:val="005607A7"/>
    <w:rsid w:val="005717F7"/>
    <w:rsid w:val="00571D13"/>
    <w:rsid w:val="00571D44"/>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300A"/>
    <w:rsid w:val="00593973"/>
    <w:rsid w:val="00594286"/>
    <w:rsid w:val="005966AD"/>
    <w:rsid w:val="00596B9E"/>
    <w:rsid w:val="005A1A55"/>
    <w:rsid w:val="005A1DD0"/>
    <w:rsid w:val="005A31E7"/>
    <w:rsid w:val="005A444B"/>
    <w:rsid w:val="005A5723"/>
    <w:rsid w:val="005A7F2F"/>
    <w:rsid w:val="005B13EC"/>
    <w:rsid w:val="005B150E"/>
    <w:rsid w:val="005B1814"/>
    <w:rsid w:val="005B33D4"/>
    <w:rsid w:val="005B3967"/>
    <w:rsid w:val="005B3AAF"/>
    <w:rsid w:val="005B47D2"/>
    <w:rsid w:val="005B55E3"/>
    <w:rsid w:val="005B7886"/>
    <w:rsid w:val="005C0560"/>
    <w:rsid w:val="005C16E2"/>
    <w:rsid w:val="005C17D5"/>
    <w:rsid w:val="005C2F6F"/>
    <w:rsid w:val="005C38FE"/>
    <w:rsid w:val="005C57A3"/>
    <w:rsid w:val="005C5E66"/>
    <w:rsid w:val="005C7488"/>
    <w:rsid w:val="005C7ADE"/>
    <w:rsid w:val="005C7E16"/>
    <w:rsid w:val="005D1183"/>
    <w:rsid w:val="005D1E79"/>
    <w:rsid w:val="005D5E58"/>
    <w:rsid w:val="005D60A6"/>
    <w:rsid w:val="005D6230"/>
    <w:rsid w:val="005E08C6"/>
    <w:rsid w:val="005E17B3"/>
    <w:rsid w:val="005E3A5F"/>
    <w:rsid w:val="005E62DE"/>
    <w:rsid w:val="005E6809"/>
    <w:rsid w:val="005F23DF"/>
    <w:rsid w:val="005F2C00"/>
    <w:rsid w:val="005F40A5"/>
    <w:rsid w:val="005F484C"/>
    <w:rsid w:val="005F6856"/>
    <w:rsid w:val="005F6CEF"/>
    <w:rsid w:val="005F7B77"/>
    <w:rsid w:val="006001F0"/>
    <w:rsid w:val="0060302F"/>
    <w:rsid w:val="006042B9"/>
    <w:rsid w:val="00605934"/>
    <w:rsid w:val="00605B59"/>
    <w:rsid w:val="00606EC6"/>
    <w:rsid w:val="0060753E"/>
    <w:rsid w:val="00610F5B"/>
    <w:rsid w:val="006112B8"/>
    <w:rsid w:val="00612FA2"/>
    <w:rsid w:val="00614C51"/>
    <w:rsid w:val="0061569C"/>
    <w:rsid w:val="0061571B"/>
    <w:rsid w:val="00615780"/>
    <w:rsid w:val="0061583E"/>
    <w:rsid w:val="00616FA4"/>
    <w:rsid w:val="0061771B"/>
    <w:rsid w:val="00617B30"/>
    <w:rsid w:val="00624B55"/>
    <w:rsid w:val="00625127"/>
    <w:rsid w:val="00625773"/>
    <w:rsid w:val="00625EB1"/>
    <w:rsid w:val="006264B5"/>
    <w:rsid w:val="00626ED0"/>
    <w:rsid w:val="00630175"/>
    <w:rsid w:val="00630FCD"/>
    <w:rsid w:val="006314A8"/>
    <w:rsid w:val="006320B6"/>
    <w:rsid w:val="00632C97"/>
    <w:rsid w:val="00633687"/>
    <w:rsid w:val="00633C23"/>
    <w:rsid w:val="0063790C"/>
    <w:rsid w:val="006403DD"/>
    <w:rsid w:val="00640607"/>
    <w:rsid w:val="006452E4"/>
    <w:rsid w:val="00646613"/>
    <w:rsid w:val="006505B0"/>
    <w:rsid w:val="00650C86"/>
    <w:rsid w:val="00653502"/>
    <w:rsid w:val="00655728"/>
    <w:rsid w:val="00655E63"/>
    <w:rsid w:val="006571B2"/>
    <w:rsid w:val="00663BDB"/>
    <w:rsid w:val="006677E6"/>
    <w:rsid w:val="00671563"/>
    <w:rsid w:val="00672257"/>
    <w:rsid w:val="00672F75"/>
    <w:rsid w:val="006737BB"/>
    <w:rsid w:val="00674A1E"/>
    <w:rsid w:val="00674F4B"/>
    <w:rsid w:val="006778B8"/>
    <w:rsid w:val="00681884"/>
    <w:rsid w:val="00681F5A"/>
    <w:rsid w:val="00683F81"/>
    <w:rsid w:val="0068494F"/>
    <w:rsid w:val="00684F11"/>
    <w:rsid w:val="00685D13"/>
    <w:rsid w:val="006860DD"/>
    <w:rsid w:val="0068624B"/>
    <w:rsid w:val="006903B5"/>
    <w:rsid w:val="006908B3"/>
    <w:rsid w:val="00690CBB"/>
    <w:rsid w:val="00692002"/>
    <w:rsid w:val="00692C16"/>
    <w:rsid w:val="0069329E"/>
    <w:rsid w:val="00694312"/>
    <w:rsid w:val="00694998"/>
    <w:rsid w:val="006A0539"/>
    <w:rsid w:val="006A1996"/>
    <w:rsid w:val="006A2149"/>
    <w:rsid w:val="006A24F7"/>
    <w:rsid w:val="006A2753"/>
    <w:rsid w:val="006A2926"/>
    <w:rsid w:val="006A3F9F"/>
    <w:rsid w:val="006A49F2"/>
    <w:rsid w:val="006A5F48"/>
    <w:rsid w:val="006B02A8"/>
    <w:rsid w:val="006B13F5"/>
    <w:rsid w:val="006B1BE2"/>
    <w:rsid w:val="006B5385"/>
    <w:rsid w:val="006B552E"/>
    <w:rsid w:val="006B56E6"/>
    <w:rsid w:val="006B6295"/>
    <w:rsid w:val="006B7B35"/>
    <w:rsid w:val="006C00C2"/>
    <w:rsid w:val="006C0B82"/>
    <w:rsid w:val="006C0D92"/>
    <w:rsid w:val="006C123E"/>
    <w:rsid w:val="006C19E6"/>
    <w:rsid w:val="006C22E0"/>
    <w:rsid w:val="006C2C0F"/>
    <w:rsid w:val="006C2FA7"/>
    <w:rsid w:val="006C30A3"/>
    <w:rsid w:val="006C7208"/>
    <w:rsid w:val="006C736A"/>
    <w:rsid w:val="006C7743"/>
    <w:rsid w:val="006D23F2"/>
    <w:rsid w:val="006D23FF"/>
    <w:rsid w:val="006D2E23"/>
    <w:rsid w:val="006D6BBE"/>
    <w:rsid w:val="006D6F5D"/>
    <w:rsid w:val="006E0F2F"/>
    <w:rsid w:val="006E2E01"/>
    <w:rsid w:val="006E4547"/>
    <w:rsid w:val="006E5032"/>
    <w:rsid w:val="006E56DA"/>
    <w:rsid w:val="006E6E9D"/>
    <w:rsid w:val="006E795F"/>
    <w:rsid w:val="006E7C59"/>
    <w:rsid w:val="006F50CE"/>
    <w:rsid w:val="006F5AB0"/>
    <w:rsid w:val="006F5F79"/>
    <w:rsid w:val="006F5FA8"/>
    <w:rsid w:val="006F6F8A"/>
    <w:rsid w:val="006F76A6"/>
    <w:rsid w:val="006F7FB2"/>
    <w:rsid w:val="0070044B"/>
    <w:rsid w:val="00701085"/>
    <w:rsid w:val="00701C65"/>
    <w:rsid w:val="007027DD"/>
    <w:rsid w:val="00703F0F"/>
    <w:rsid w:val="00704C05"/>
    <w:rsid w:val="0070550D"/>
    <w:rsid w:val="007063FB"/>
    <w:rsid w:val="0070686D"/>
    <w:rsid w:val="007069E5"/>
    <w:rsid w:val="00706C56"/>
    <w:rsid w:val="0071189B"/>
    <w:rsid w:val="00712F93"/>
    <w:rsid w:val="007142ED"/>
    <w:rsid w:val="007149BF"/>
    <w:rsid w:val="00715B28"/>
    <w:rsid w:val="00716170"/>
    <w:rsid w:val="0071662F"/>
    <w:rsid w:val="007170F7"/>
    <w:rsid w:val="00717CF5"/>
    <w:rsid w:val="0072035A"/>
    <w:rsid w:val="00722521"/>
    <w:rsid w:val="00724A67"/>
    <w:rsid w:val="0072541D"/>
    <w:rsid w:val="00726773"/>
    <w:rsid w:val="00727A05"/>
    <w:rsid w:val="007324A4"/>
    <w:rsid w:val="00733361"/>
    <w:rsid w:val="00733CAB"/>
    <w:rsid w:val="00734E9C"/>
    <w:rsid w:val="007359DE"/>
    <w:rsid w:val="00736010"/>
    <w:rsid w:val="007363E5"/>
    <w:rsid w:val="00736FFF"/>
    <w:rsid w:val="00737929"/>
    <w:rsid w:val="0074104D"/>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4C"/>
    <w:rsid w:val="007728BF"/>
    <w:rsid w:val="00773254"/>
    <w:rsid w:val="00774AFE"/>
    <w:rsid w:val="00774CE8"/>
    <w:rsid w:val="0077540D"/>
    <w:rsid w:val="007764D5"/>
    <w:rsid w:val="00780DAD"/>
    <w:rsid w:val="00781935"/>
    <w:rsid w:val="007825A9"/>
    <w:rsid w:val="00783D3F"/>
    <w:rsid w:val="00783DAD"/>
    <w:rsid w:val="00785E98"/>
    <w:rsid w:val="00795E93"/>
    <w:rsid w:val="007A0019"/>
    <w:rsid w:val="007A106A"/>
    <w:rsid w:val="007A1198"/>
    <w:rsid w:val="007A2C33"/>
    <w:rsid w:val="007A43C8"/>
    <w:rsid w:val="007A43FF"/>
    <w:rsid w:val="007A584F"/>
    <w:rsid w:val="007A6A89"/>
    <w:rsid w:val="007A7E15"/>
    <w:rsid w:val="007B0F6E"/>
    <w:rsid w:val="007B497F"/>
    <w:rsid w:val="007B4B6B"/>
    <w:rsid w:val="007B7FF1"/>
    <w:rsid w:val="007C143C"/>
    <w:rsid w:val="007C19AA"/>
    <w:rsid w:val="007C37F9"/>
    <w:rsid w:val="007C5286"/>
    <w:rsid w:val="007C7673"/>
    <w:rsid w:val="007D0A15"/>
    <w:rsid w:val="007D1AA2"/>
    <w:rsid w:val="007D20F8"/>
    <w:rsid w:val="007D243F"/>
    <w:rsid w:val="007D372F"/>
    <w:rsid w:val="007D425B"/>
    <w:rsid w:val="007D46F6"/>
    <w:rsid w:val="007D5C42"/>
    <w:rsid w:val="007D5F92"/>
    <w:rsid w:val="007E0489"/>
    <w:rsid w:val="007E08AE"/>
    <w:rsid w:val="007E2572"/>
    <w:rsid w:val="007E4F33"/>
    <w:rsid w:val="007E564F"/>
    <w:rsid w:val="007E7590"/>
    <w:rsid w:val="007E7ADA"/>
    <w:rsid w:val="007F009F"/>
    <w:rsid w:val="007F0E7E"/>
    <w:rsid w:val="007F12AD"/>
    <w:rsid w:val="007F207B"/>
    <w:rsid w:val="007F2A60"/>
    <w:rsid w:val="007F7170"/>
    <w:rsid w:val="0080125F"/>
    <w:rsid w:val="00801A80"/>
    <w:rsid w:val="00801C8B"/>
    <w:rsid w:val="00802068"/>
    <w:rsid w:val="00802CE6"/>
    <w:rsid w:val="008033E9"/>
    <w:rsid w:val="0080494A"/>
    <w:rsid w:val="00806079"/>
    <w:rsid w:val="00807F74"/>
    <w:rsid w:val="008108DA"/>
    <w:rsid w:val="00811715"/>
    <w:rsid w:val="00812164"/>
    <w:rsid w:val="0081221B"/>
    <w:rsid w:val="0081313A"/>
    <w:rsid w:val="00813280"/>
    <w:rsid w:val="00813918"/>
    <w:rsid w:val="00813B84"/>
    <w:rsid w:val="008140F7"/>
    <w:rsid w:val="00814380"/>
    <w:rsid w:val="008155C0"/>
    <w:rsid w:val="008158C2"/>
    <w:rsid w:val="0081600C"/>
    <w:rsid w:val="00822D0E"/>
    <w:rsid w:val="0082466E"/>
    <w:rsid w:val="00825719"/>
    <w:rsid w:val="0082641F"/>
    <w:rsid w:val="00826DE5"/>
    <w:rsid w:val="00827FC9"/>
    <w:rsid w:val="00830A8C"/>
    <w:rsid w:val="008325C2"/>
    <w:rsid w:val="00832CB1"/>
    <w:rsid w:val="0083373F"/>
    <w:rsid w:val="008345CA"/>
    <w:rsid w:val="00834699"/>
    <w:rsid w:val="00835290"/>
    <w:rsid w:val="0083606D"/>
    <w:rsid w:val="00836EBD"/>
    <w:rsid w:val="008372BF"/>
    <w:rsid w:val="00837846"/>
    <w:rsid w:val="008408C1"/>
    <w:rsid w:val="008425BC"/>
    <w:rsid w:val="00843DE9"/>
    <w:rsid w:val="00845690"/>
    <w:rsid w:val="008456A8"/>
    <w:rsid w:val="00846116"/>
    <w:rsid w:val="00846AD0"/>
    <w:rsid w:val="008478FA"/>
    <w:rsid w:val="00847CF6"/>
    <w:rsid w:val="00850791"/>
    <w:rsid w:val="00851FF3"/>
    <w:rsid w:val="008537A3"/>
    <w:rsid w:val="0085668B"/>
    <w:rsid w:val="00857260"/>
    <w:rsid w:val="00857834"/>
    <w:rsid w:val="00862555"/>
    <w:rsid w:val="00864AEE"/>
    <w:rsid w:val="008674D1"/>
    <w:rsid w:val="0087032A"/>
    <w:rsid w:val="00870F7B"/>
    <w:rsid w:val="00872F68"/>
    <w:rsid w:val="00873137"/>
    <w:rsid w:val="008731FC"/>
    <w:rsid w:val="00875D49"/>
    <w:rsid w:val="00877426"/>
    <w:rsid w:val="008825A7"/>
    <w:rsid w:val="00882DDE"/>
    <w:rsid w:val="008846AA"/>
    <w:rsid w:val="00886F07"/>
    <w:rsid w:val="00887203"/>
    <w:rsid w:val="00890392"/>
    <w:rsid w:val="008926EB"/>
    <w:rsid w:val="00892787"/>
    <w:rsid w:val="00894012"/>
    <w:rsid w:val="008946D3"/>
    <w:rsid w:val="00895616"/>
    <w:rsid w:val="00895CFF"/>
    <w:rsid w:val="008A12FD"/>
    <w:rsid w:val="008A2517"/>
    <w:rsid w:val="008A35EF"/>
    <w:rsid w:val="008A471D"/>
    <w:rsid w:val="008A57AC"/>
    <w:rsid w:val="008A7ACA"/>
    <w:rsid w:val="008B4471"/>
    <w:rsid w:val="008B5284"/>
    <w:rsid w:val="008B6FB7"/>
    <w:rsid w:val="008B7D42"/>
    <w:rsid w:val="008C2825"/>
    <w:rsid w:val="008C3838"/>
    <w:rsid w:val="008C7658"/>
    <w:rsid w:val="008D3078"/>
    <w:rsid w:val="008D6801"/>
    <w:rsid w:val="008D7D09"/>
    <w:rsid w:val="008E09ED"/>
    <w:rsid w:val="008E1B0A"/>
    <w:rsid w:val="008E32C5"/>
    <w:rsid w:val="008E39CD"/>
    <w:rsid w:val="008E5915"/>
    <w:rsid w:val="008F00EB"/>
    <w:rsid w:val="008F099F"/>
    <w:rsid w:val="008F2430"/>
    <w:rsid w:val="008F3627"/>
    <w:rsid w:val="008F5B01"/>
    <w:rsid w:val="008F691C"/>
    <w:rsid w:val="008F79BF"/>
    <w:rsid w:val="00900674"/>
    <w:rsid w:val="009006E2"/>
    <w:rsid w:val="00902F5B"/>
    <w:rsid w:val="00907828"/>
    <w:rsid w:val="00910293"/>
    <w:rsid w:val="00911BA6"/>
    <w:rsid w:val="00912CFF"/>
    <w:rsid w:val="00913D7C"/>
    <w:rsid w:val="009147BB"/>
    <w:rsid w:val="0091590A"/>
    <w:rsid w:val="00917AD8"/>
    <w:rsid w:val="00921992"/>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0C5E"/>
    <w:rsid w:val="0094168B"/>
    <w:rsid w:val="00942020"/>
    <w:rsid w:val="00942273"/>
    <w:rsid w:val="0094271D"/>
    <w:rsid w:val="009454E4"/>
    <w:rsid w:val="00945B95"/>
    <w:rsid w:val="00946A10"/>
    <w:rsid w:val="00946E60"/>
    <w:rsid w:val="00947640"/>
    <w:rsid w:val="009501C8"/>
    <w:rsid w:val="00952CED"/>
    <w:rsid w:val="00953439"/>
    <w:rsid w:val="00953CB8"/>
    <w:rsid w:val="0095682D"/>
    <w:rsid w:val="00960853"/>
    <w:rsid w:val="00965FC7"/>
    <w:rsid w:val="0096640A"/>
    <w:rsid w:val="00966F24"/>
    <w:rsid w:val="0096749F"/>
    <w:rsid w:val="00970151"/>
    <w:rsid w:val="0097048B"/>
    <w:rsid w:val="00971570"/>
    <w:rsid w:val="00971A2D"/>
    <w:rsid w:val="009734C7"/>
    <w:rsid w:val="00975129"/>
    <w:rsid w:val="00975CDB"/>
    <w:rsid w:val="00976FB5"/>
    <w:rsid w:val="00980661"/>
    <w:rsid w:val="00980789"/>
    <w:rsid w:val="00986E09"/>
    <w:rsid w:val="009874FE"/>
    <w:rsid w:val="00987CA5"/>
    <w:rsid w:val="009902D8"/>
    <w:rsid w:val="0099032D"/>
    <w:rsid w:val="00991169"/>
    <w:rsid w:val="00991669"/>
    <w:rsid w:val="00993450"/>
    <w:rsid w:val="00993FB5"/>
    <w:rsid w:val="00994DF2"/>
    <w:rsid w:val="009957DC"/>
    <w:rsid w:val="0099601F"/>
    <w:rsid w:val="009A1F7B"/>
    <w:rsid w:val="009A2CC7"/>
    <w:rsid w:val="009A619D"/>
    <w:rsid w:val="009A6659"/>
    <w:rsid w:val="009A7F33"/>
    <w:rsid w:val="009B006B"/>
    <w:rsid w:val="009B03BF"/>
    <w:rsid w:val="009B2E9E"/>
    <w:rsid w:val="009B319A"/>
    <w:rsid w:val="009B659D"/>
    <w:rsid w:val="009C129C"/>
    <w:rsid w:val="009C134B"/>
    <w:rsid w:val="009C2385"/>
    <w:rsid w:val="009C3713"/>
    <w:rsid w:val="009C7607"/>
    <w:rsid w:val="009C7EEB"/>
    <w:rsid w:val="009D03DF"/>
    <w:rsid w:val="009D07D5"/>
    <w:rsid w:val="009D0ADA"/>
    <w:rsid w:val="009D26E6"/>
    <w:rsid w:val="009D5D9D"/>
    <w:rsid w:val="009D62F7"/>
    <w:rsid w:val="009E25EB"/>
    <w:rsid w:val="009E328B"/>
    <w:rsid w:val="009E3777"/>
    <w:rsid w:val="009E5348"/>
    <w:rsid w:val="009E5DBF"/>
    <w:rsid w:val="009E6A1E"/>
    <w:rsid w:val="009F0424"/>
    <w:rsid w:val="009F185D"/>
    <w:rsid w:val="009F1BAF"/>
    <w:rsid w:val="009F4DE7"/>
    <w:rsid w:val="009F587A"/>
    <w:rsid w:val="009F624E"/>
    <w:rsid w:val="009F7906"/>
    <w:rsid w:val="00A01B2A"/>
    <w:rsid w:val="00A02FC8"/>
    <w:rsid w:val="00A04E16"/>
    <w:rsid w:val="00A05243"/>
    <w:rsid w:val="00A06AD5"/>
    <w:rsid w:val="00A06E46"/>
    <w:rsid w:val="00A0744E"/>
    <w:rsid w:val="00A07E7A"/>
    <w:rsid w:val="00A1117F"/>
    <w:rsid w:val="00A163DB"/>
    <w:rsid w:val="00A16980"/>
    <w:rsid w:val="00A16AF3"/>
    <w:rsid w:val="00A20F2E"/>
    <w:rsid w:val="00A215CA"/>
    <w:rsid w:val="00A26484"/>
    <w:rsid w:val="00A26A02"/>
    <w:rsid w:val="00A26C4A"/>
    <w:rsid w:val="00A27656"/>
    <w:rsid w:val="00A30C56"/>
    <w:rsid w:val="00A31C8F"/>
    <w:rsid w:val="00A342F9"/>
    <w:rsid w:val="00A34730"/>
    <w:rsid w:val="00A35018"/>
    <w:rsid w:val="00A363E3"/>
    <w:rsid w:val="00A42A85"/>
    <w:rsid w:val="00A4398A"/>
    <w:rsid w:val="00A443EC"/>
    <w:rsid w:val="00A44429"/>
    <w:rsid w:val="00A44B2F"/>
    <w:rsid w:val="00A44D5B"/>
    <w:rsid w:val="00A4696D"/>
    <w:rsid w:val="00A47972"/>
    <w:rsid w:val="00A52576"/>
    <w:rsid w:val="00A544D3"/>
    <w:rsid w:val="00A545ED"/>
    <w:rsid w:val="00A54B57"/>
    <w:rsid w:val="00A54D8C"/>
    <w:rsid w:val="00A563E9"/>
    <w:rsid w:val="00A572C2"/>
    <w:rsid w:val="00A572F8"/>
    <w:rsid w:val="00A6131F"/>
    <w:rsid w:val="00A61DD0"/>
    <w:rsid w:val="00A628C0"/>
    <w:rsid w:val="00A634D3"/>
    <w:rsid w:val="00A645E4"/>
    <w:rsid w:val="00A64A78"/>
    <w:rsid w:val="00A650AA"/>
    <w:rsid w:val="00A67DDC"/>
    <w:rsid w:val="00A70A1E"/>
    <w:rsid w:val="00A71606"/>
    <w:rsid w:val="00A73202"/>
    <w:rsid w:val="00A735D7"/>
    <w:rsid w:val="00A76699"/>
    <w:rsid w:val="00A76947"/>
    <w:rsid w:val="00A76E8D"/>
    <w:rsid w:val="00A77943"/>
    <w:rsid w:val="00A80806"/>
    <w:rsid w:val="00A81222"/>
    <w:rsid w:val="00A818B6"/>
    <w:rsid w:val="00A827EB"/>
    <w:rsid w:val="00A84166"/>
    <w:rsid w:val="00A84784"/>
    <w:rsid w:val="00A85BAA"/>
    <w:rsid w:val="00A863FC"/>
    <w:rsid w:val="00A8674D"/>
    <w:rsid w:val="00A9184C"/>
    <w:rsid w:val="00A91EF0"/>
    <w:rsid w:val="00A928B4"/>
    <w:rsid w:val="00A94498"/>
    <w:rsid w:val="00A94E3C"/>
    <w:rsid w:val="00A94E99"/>
    <w:rsid w:val="00A94FE0"/>
    <w:rsid w:val="00A9521C"/>
    <w:rsid w:val="00A959B4"/>
    <w:rsid w:val="00A95A16"/>
    <w:rsid w:val="00AA092C"/>
    <w:rsid w:val="00AA1963"/>
    <w:rsid w:val="00AA4023"/>
    <w:rsid w:val="00AA4CB8"/>
    <w:rsid w:val="00AA4E93"/>
    <w:rsid w:val="00AA6498"/>
    <w:rsid w:val="00AB5743"/>
    <w:rsid w:val="00AB6673"/>
    <w:rsid w:val="00AB765B"/>
    <w:rsid w:val="00AB7921"/>
    <w:rsid w:val="00AC11AC"/>
    <w:rsid w:val="00AC1BD5"/>
    <w:rsid w:val="00AC223B"/>
    <w:rsid w:val="00AC3D8F"/>
    <w:rsid w:val="00AC7F09"/>
    <w:rsid w:val="00AD18F2"/>
    <w:rsid w:val="00AD295E"/>
    <w:rsid w:val="00AD2B81"/>
    <w:rsid w:val="00AD30C0"/>
    <w:rsid w:val="00AD4CA8"/>
    <w:rsid w:val="00AD524A"/>
    <w:rsid w:val="00AD5911"/>
    <w:rsid w:val="00AD5E6F"/>
    <w:rsid w:val="00AD6D4F"/>
    <w:rsid w:val="00AE0689"/>
    <w:rsid w:val="00AE0E48"/>
    <w:rsid w:val="00AE24FD"/>
    <w:rsid w:val="00AE2C7B"/>
    <w:rsid w:val="00AE34CE"/>
    <w:rsid w:val="00AE3D32"/>
    <w:rsid w:val="00AE4590"/>
    <w:rsid w:val="00AE5490"/>
    <w:rsid w:val="00AF00EA"/>
    <w:rsid w:val="00AF2AE6"/>
    <w:rsid w:val="00AF2C1B"/>
    <w:rsid w:val="00AF3214"/>
    <w:rsid w:val="00AF36AE"/>
    <w:rsid w:val="00AF4650"/>
    <w:rsid w:val="00AF5751"/>
    <w:rsid w:val="00AF6074"/>
    <w:rsid w:val="00B00C6A"/>
    <w:rsid w:val="00B01A82"/>
    <w:rsid w:val="00B01F63"/>
    <w:rsid w:val="00B02ACD"/>
    <w:rsid w:val="00B02EEF"/>
    <w:rsid w:val="00B03774"/>
    <w:rsid w:val="00B03C02"/>
    <w:rsid w:val="00B06747"/>
    <w:rsid w:val="00B06A3B"/>
    <w:rsid w:val="00B07E30"/>
    <w:rsid w:val="00B10CCD"/>
    <w:rsid w:val="00B10CEA"/>
    <w:rsid w:val="00B118C4"/>
    <w:rsid w:val="00B11951"/>
    <w:rsid w:val="00B119F6"/>
    <w:rsid w:val="00B12B76"/>
    <w:rsid w:val="00B13B85"/>
    <w:rsid w:val="00B14253"/>
    <w:rsid w:val="00B17645"/>
    <w:rsid w:val="00B21052"/>
    <w:rsid w:val="00B21834"/>
    <w:rsid w:val="00B21A2B"/>
    <w:rsid w:val="00B2216A"/>
    <w:rsid w:val="00B23D08"/>
    <w:rsid w:val="00B24BDB"/>
    <w:rsid w:val="00B2588B"/>
    <w:rsid w:val="00B25B60"/>
    <w:rsid w:val="00B267DB"/>
    <w:rsid w:val="00B271F0"/>
    <w:rsid w:val="00B27A7E"/>
    <w:rsid w:val="00B30184"/>
    <w:rsid w:val="00B30409"/>
    <w:rsid w:val="00B30F7F"/>
    <w:rsid w:val="00B31138"/>
    <w:rsid w:val="00B32DA6"/>
    <w:rsid w:val="00B339E2"/>
    <w:rsid w:val="00B33CC5"/>
    <w:rsid w:val="00B34FDE"/>
    <w:rsid w:val="00B35287"/>
    <w:rsid w:val="00B37FB5"/>
    <w:rsid w:val="00B41272"/>
    <w:rsid w:val="00B42071"/>
    <w:rsid w:val="00B449E4"/>
    <w:rsid w:val="00B46727"/>
    <w:rsid w:val="00B52E88"/>
    <w:rsid w:val="00B53470"/>
    <w:rsid w:val="00B55C10"/>
    <w:rsid w:val="00B600BF"/>
    <w:rsid w:val="00B60ADB"/>
    <w:rsid w:val="00B60C9A"/>
    <w:rsid w:val="00B613D4"/>
    <w:rsid w:val="00B617FA"/>
    <w:rsid w:val="00B6245A"/>
    <w:rsid w:val="00B627FA"/>
    <w:rsid w:val="00B62CC7"/>
    <w:rsid w:val="00B63860"/>
    <w:rsid w:val="00B63AB7"/>
    <w:rsid w:val="00B63B5D"/>
    <w:rsid w:val="00B644C9"/>
    <w:rsid w:val="00B662B2"/>
    <w:rsid w:val="00B6675F"/>
    <w:rsid w:val="00B66DA2"/>
    <w:rsid w:val="00B677C0"/>
    <w:rsid w:val="00B67C3E"/>
    <w:rsid w:val="00B7054E"/>
    <w:rsid w:val="00B71A21"/>
    <w:rsid w:val="00B71B4F"/>
    <w:rsid w:val="00B72799"/>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0583"/>
    <w:rsid w:val="00B91482"/>
    <w:rsid w:val="00B91A2B"/>
    <w:rsid w:val="00B91CE9"/>
    <w:rsid w:val="00B94C26"/>
    <w:rsid w:val="00B97F87"/>
    <w:rsid w:val="00BA2104"/>
    <w:rsid w:val="00BA3596"/>
    <w:rsid w:val="00BA4814"/>
    <w:rsid w:val="00BA581E"/>
    <w:rsid w:val="00BA5DD1"/>
    <w:rsid w:val="00BA6AFC"/>
    <w:rsid w:val="00BB0C4B"/>
    <w:rsid w:val="00BB14F1"/>
    <w:rsid w:val="00BB2595"/>
    <w:rsid w:val="00BB4386"/>
    <w:rsid w:val="00BB5C58"/>
    <w:rsid w:val="00BB5EAB"/>
    <w:rsid w:val="00BB64C7"/>
    <w:rsid w:val="00BB7E43"/>
    <w:rsid w:val="00BC304F"/>
    <w:rsid w:val="00BC3759"/>
    <w:rsid w:val="00BC45DF"/>
    <w:rsid w:val="00BC49B0"/>
    <w:rsid w:val="00BC7C00"/>
    <w:rsid w:val="00BD28C7"/>
    <w:rsid w:val="00BD3F59"/>
    <w:rsid w:val="00BD7D20"/>
    <w:rsid w:val="00BE13A6"/>
    <w:rsid w:val="00BE1760"/>
    <w:rsid w:val="00BE30FB"/>
    <w:rsid w:val="00BE34CF"/>
    <w:rsid w:val="00BE3AAC"/>
    <w:rsid w:val="00BE436A"/>
    <w:rsid w:val="00BE5E46"/>
    <w:rsid w:val="00BF12EC"/>
    <w:rsid w:val="00BF43EF"/>
    <w:rsid w:val="00BF5F0F"/>
    <w:rsid w:val="00BF70FE"/>
    <w:rsid w:val="00BF712D"/>
    <w:rsid w:val="00BF7732"/>
    <w:rsid w:val="00C01A2F"/>
    <w:rsid w:val="00C04D94"/>
    <w:rsid w:val="00C05160"/>
    <w:rsid w:val="00C063DB"/>
    <w:rsid w:val="00C078D7"/>
    <w:rsid w:val="00C1063A"/>
    <w:rsid w:val="00C10B35"/>
    <w:rsid w:val="00C10D3E"/>
    <w:rsid w:val="00C144A7"/>
    <w:rsid w:val="00C1465F"/>
    <w:rsid w:val="00C16BEA"/>
    <w:rsid w:val="00C177B1"/>
    <w:rsid w:val="00C203DF"/>
    <w:rsid w:val="00C206F8"/>
    <w:rsid w:val="00C209D7"/>
    <w:rsid w:val="00C210B4"/>
    <w:rsid w:val="00C2148E"/>
    <w:rsid w:val="00C21541"/>
    <w:rsid w:val="00C217B7"/>
    <w:rsid w:val="00C23903"/>
    <w:rsid w:val="00C239ED"/>
    <w:rsid w:val="00C24686"/>
    <w:rsid w:val="00C24D8D"/>
    <w:rsid w:val="00C26BBE"/>
    <w:rsid w:val="00C27CE3"/>
    <w:rsid w:val="00C302B0"/>
    <w:rsid w:val="00C31ACC"/>
    <w:rsid w:val="00C33380"/>
    <w:rsid w:val="00C354EB"/>
    <w:rsid w:val="00C3550D"/>
    <w:rsid w:val="00C36898"/>
    <w:rsid w:val="00C40A7E"/>
    <w:rsid w:val="00C4156F"/>
    <w:rsid w:val="00C42462"/>
    <w:rsid w:val="00C42A16"/>
    <w:rsid w:val="00C4323B"/>
    <w:rsid w:val="00C44B13"/>
    <w:rsid w:val="00C51E1F"/>
    <w:rsid w:val="00C55074"/>
    <w:rsid w:val="00C5746C"/>
    <w:rsid w:val="00C57B6F"/>
    <w:rsid w:val="00C613C4"/>
    <w:rsid w:val="00C614A2"/>
    <w:rsid w:val="00C61939"/>
    <w:rsid w:val="00C634CD"/>
    <w:rsid w:val="00C64D2C"/>
    <w:rsid w:val="00C65AD6"/>
    <w:rsid w:val="00C663A2"/>
    <w:rsid w:val="00C66FFC"/>
    <w:rsid w:val="00C677B9"/>
    <w:rsid w:val="00C70EF7"/>
    <w:rsid w:val="00C71DA7"/>
    <w:rsid w:val="00C7492B"/>
    <w:rsid w:val="00C75670"/>
    <w:rsid w:val="00C75D79"/>
    <w:rsid w:val="00C80CDE"/>
    <w:rsid w:val="00C8255D"/>
    <w:rsid w:val="00C839A5"/>
    <w:rsid w:val="00C8536E"/>
    <w:rsid w:val="00C853D3"/>
    <w:rsid w:val="00C8563E"/>
    <w:rsid w:val="00C86516"/>
    <w:rsid w:val="00C870A0"/>
    <w:rsid w:val="00C931BB"/>
    <w:rsid w:val="00C93FF7"/>
    <w:rsid w:val="00C952C5"/>
    <w:rsid w:val="00C9726A"/>
    <w:rsid w:val="00CA0430"/>
    <w:rsid w:val="00CA0AAD"/>
    <w:rsid w:val="00CA1D8E"/>
    <w:rsid w:val="00CA2583"/>
    <w:rsid w:val="00CA4A23"/>
    <w:rsid w:val="00CA6B4C"/>
    <w:rsid w:val="00CA6DB1"/>
    <w:rsid w:val="00CA7046"/>
    <w:rsid w:val="00CB09F4"/>
    <w:rsid w:val="00CB1C11"/>
    <w:rsid w:val="00CB212F"/>
    <w:rsid w:val="00CB249E"/>
    <w:rsid w:val="00CB38AF"/>
    <w:rsid w:val="00CB72F3"/>
    <w:rsid w:val="00CB7596"/>
    <w:rsid w:val="00CB7EAB"/>
    <w:rsid w:val="00CC1186"/>
    <w:rsid w:val="00CC20B0"/>
    <w:rsid w:val="00CC2C4C"/>
    <w:rsid w:val="00CC362A"/>
    <w:rsid w:val="00CC38B4"/>
    <w:rsid w:val="00CC575A"/>
    <w:rsid w:val="00CC5A3B"/>
    <w:rsid w:val="00CC5E8C"/>
    <w:rsid w:val="00CC6A96"/>
    <w:rsid w:val="00CC7007"/>
    <w:rsid w:val="00CD009F"/>
    <w:rsid w:val="00CD0F08"/>
    <w:rsid w:val="00CD1DB0"/>
    <w:rsid w:val="00CD245E"/>
    <w:rsid w:val="00CD2711"/>
    <w:rsid w:val="00CD37C1"/>
    <w:rsid w:val="00CD3FD7"/>
    <w:rsid w:val="00CD58DA"/>
    <w:rsid w:val="00CD7A8D"/>
    <w:rsid w:val="00CE0299"/>
    <w:rsid w:val="00CE0D79"/>
    <w:rsid w:val="00CE142E"/>
    <w:rsid w:val="00CE160C"/>
    <w:rsid w:val="00CE2ABB"/>
    <w:rsid w:val="00CE440E"/>
    <w:rsid w:val="00CE46E2"/>
    <w:rsid w:val="00CE5DF9"/>
    <w:rsid w:val="00CE7234"/>
    <w:rsid w:val="00CE79F8"/>
    <w:rsid w:val="00CF1D19"/>
    <w:rsid w:val="00CF4F6A"/>
    <w:rsid w:val="00CF5230"/>
    <w:rsid w:val="00CF5973"/>
    <w:rsid w:val="00CF732F"/>
    <w:rsid w:val="00CF7573"/>
    <w:rsid w:val="00CF75C0"/>
    <w:rsid w:val="00D0115C"/>
    <w:rsid w:val="00D019BD"/>
    <w:rsid w:val="00D02A35"/>
    <w:rsid w:val="00D038A1"/>
    <w:rsid w:val="00D038EB"/>
    <w:rsid w:val="00D047DA"/>
    <w:rsid w:val="00D04C45"/>
    <w:rsid w:val="00D057DB"/>
    <w:rsid w:val="00D05E35"/>
    <w:rsid w:val="00D07659"/>
    <w:rsid w:val="00D10120"/>
    <w:rsid w:val="00D10938"/>
    <w:rsid w:val="00D13F50"/>
    <w:rsid w:val="00D152A7"/>
    <w:rsid w:val="00D153BF"/>
    <w:rsid w:val="00D15804"/>
    <w:rsid w:val="00D1606A"/>
    <w:rsid w:val="00D163FC"/>
    <w:rsid w:val="00D165D2"/>
    <w:rsid w:val="00D16702"/>
    <w:rsid w:val="00D1720F"/>
    <w:rsid w:val="00D2203C"/>
    <w:rsid w:val="00D22C3C"/>
    <w:rsid w:val="00D2302F"/>
    <w:rsid w:val="00D24EBD"/>
    <w:rsid w:val="00D26D41"/>
    <w:rsid w:val="00D271F2"/>
    <w:rsid w:val="00D308BA"/>
    <w:rsid w:val="00D315CE"/>
    <w:rsid w:val="00D317A2"/>
    <w:rsid w:val="00D32A48"/>
    <w:rsid w:val="00D339A5"/>
    <w:rsid w:val="00D33F6B"/>
    <w:rsid w:val="00D3511F"/>
    <w:rsid w:val="00D360BA"/>
    <w:rsid w:val="00D411A3"/>
    <w:rsid w:val="00D42F5A"/>
    <w:rsid w:val="00D458CF"/>
    <w:rsid w:val="00D4662D"/>
    <w:rsid w:val="00D46F49"/>
    <w:rsid w:val="00D47A96"/>
    <w:rsid w:val="00D50339"/>
    <w:rsid w:val="00D51800"/>
    <w:rsid w:val="00D53661"/>
    <w:rsid w:val="00D53CBA"/>
    <w:rsid w:val="00D5450C"/>
    <w:rsid w:val="00D56EEA"/>
    <w:rsid w:val="00D63091"/>
    <w:rsid w:val="00D65FAD"/>
    <w:rsid w:val="00D6713B"/>
    <w:rsid w:val="00D71CDA"/>
    <w:rsid w:val="00D7251B"/>
    <w:rsid w:val="00D72A4C"/>
    <w:rsid w:val="00D73301"/>
    <w:rsid w:val="00D73485"/>
    <w:rsid w:val="00D73B23"/>
    <w:rsid w:val="00D741BE"/>
    <w:rsid w:val="00D74411"/>
    <w:rsid w:val="00D74631"/>
    <w:rsid w:val="00D7507E"/>
    <w:rsid w:val="00D7579C"/>
    <w:rsid w:val="00D77CDC"/>
    <w:rsid w:val="00D814DC"/>
    <w:rsid w:val="00D820C8"/>
    <w:rsid w:val="00D824A3"/>
    <w:rsid w:val="00D82D86"/>
    <w:rsid w:val="00D83BD3"/>
    <w:rsid w:val="00D83D5B"/>
    <w:rsid w:val="00D83EC3"/>
    <w:rsid w:val="00D87381"/>
    <w:rsid w:val="00D8751A"/>
    <w:rsid w:val="00D943CD"/>
    <w:rsid w:val="00D95CCC"/>
    <w:rsid w:val="00D97CCC"/>
    <w:rsid w:val="00DA011A"/>
    <w:rsid w:val="00DA0E06"/>
    <w:rsid w:val="00DA1DC1"/>
    <w:rsid w:val="00DA243C"/>
    <w:rsid w:val="00DA3A94"/>
    <w:rsid w:val="00DA5BA1"/>
    <w:rsid w:val="00DA6201"/>
    <w:rsid w:val="00DA7033"/>
    <w:rsid w:val="00DB121C"/>
    <w:rsid w:val="00DB22C7"/>
    <w:rsid w:val="00DB239E"/>
    <w:rsid w:val="00DB33E9"/>
    <w:rsid w:val="00DB42A3"/>
    <w:rsid w:val="00DB4F93"/>
    <w:rsid w:val="00DB7504"/>
    <w:rsid w:val="00DC1933"/>
    <w:rsid w:val="00DC7B3F"/>
    <w:rsid w:val="00DC7C1C"/>
    <w:rsid w:val="00DC7CB1"/>
    <w:rsid w:val="00DD02F9"/>
    <w:rsid w:val="00DD06F7"/>
    <w:rsid w:val="00DD12B4"/>
    <w:rsid w:val="00DD1CF6"/>
    <w:rsid w:val="00DD1D20"/>
    <w:rsid w:val="00DD28D8"/>
    <w:rsid w:val="00DD3B8E"/>
    <w:rsid w:val="00DD552D"/>
    <w:rsid w:val="00DD7088"/>
    <w:rsid w:val="00DE0D6F"/>
    <w:rsid w:val="00DE1709"/>
    <w:rsid w:val="00DE1F5E"/>
    <w:rsid w:val="00DE2E84"/>
    <w:rsid w:val="00DE3413"/>
    <w:rsid w:val="00DE3BB4"/>
    <w:rsid w:val="00DE4861"/>
    <w:rsid w:val="00DE4C5E"/>
    <w:rsid w:val="00DE61CC"/>
    <w:rsid w:val="00DE6448"/>
    <w:rsid w:val="00DE71D9"/>
    <w:rsid w:val="00DF2157"/>
    <w:rsid w:val="00DF2E57"/>
    <w:rsid w:val="00DF4B9D"/>
    <w:rsid w:val="00DF6C42"/>
    <w:rsid w:val="00DF7BD2"/>
    <w:rsid w:val="00DF7D16"/>
    <w:rsid w:val="00E00318"/>
    <w:rsid w:val="00E00C4C"/>
    <w:rsid w:val="00E040C6"/>
    <w:rsid w:val="00E06908"/>
    <w:rsid w:val="00E076E2"/>
    <w:rsid w:val="00E07A62"/>
    <w:rsid w:val="00E10DEC"/>
    <w:rsid w:val="00E16036"/>
    <w:rsid w:val="00E20E91"/>
    <w:rsid w:val="00E24E6F"/>
    <w:rsid w:val="00E26D23"/>
    <w:rsid w:val="00E27DD1"/>
    <w:rsid w:val="00E32208"/>
    <w:rsid w:val="00E33AAB"/>
    <w:rsid w:val="00E33FC5"/>
    <w:rsid w:val="00E35F4F"/>
    <w:rsid w:val="00E379A9"/>
    <w:rsid w:val="00E37C83"/>
    <w:rsid w:val="00E42EEE"/>
    <w:rsid w:val="00E4609D"/>
    <w:rsid w:val="00E46945"/>
    <w:rsid w:val="00E47530"/>
    <w:rsid w:val="00E51CC2"/>
    <w:rsid w:val="00E51F0B"/>
    <w:rsid w:val="00E53173"/>
    <w:rsid w:val="00E5342F"/>
    <w:rsid w:val="00E54E6B"/>
    <w:rsid w:val="00E55262"/>
    <w:rsid w:val="00E618DC"/>
    <w:rsid w:val="00E61930"/>
    <w:rsid w:val="00E61C17"/>
    <w:rsid w:val="00E61E31"/>
    <w:rsid w:val="00E6469E"/>
    <w:rsid w:val="00E66A3E"/>
    <w:rsid w:val="00E673EA"/>
    <w:rsid w:val="00E67716"/>
    <w:rsid w:val="00E67CF8"/>
    <w:rsid w:val="00E74159"/>
    <w:rsid w:val="00E74EDA"/>
    <w:rsid w:val="00E766C9"/>
    <w:rsid w:val="00E819F3"/>
    <w:rsid w:val="00E82A2F"/>
    <w:rsid w:val="00E82D06"/>
    <w:rsid w:val="00E83DE4"/>
    <w:rsid w:val="00E84B7C"/>
    <w:rsid w:val="00E84C2C"/>
    <w:rsid w:val="00E85A92"/>
    <w:rsid w:val="00E85F1C"/>
    <w:rsid w:val="00E864C1"/>
    <w:rsid w:val="00E86682"/>
    <w:rsid w:val="00E869BB"/>
    <w:rsid w:val="00E875CA"/>
    <w:rsid w:val="00E9274C"/>
    <w:rsid w:val="00E92874"/>
    <w:rsid w:val="00E9318D"/>
    <w:rsid w:val="00E932B9"/>
    <w:rsid w:val="00E976AD"/>
    <w:rsid w:val="00EA09EB"/>
    <w:rsid w:val="00EA12BD"/>
    <w:rsid w:val="00EA158A"/>
    <w:rsid w:val="00EA287A"/>
    <w:rsid w:val="00EA3FFD"/>
    <w:rsid w:val="00EA529E"/>
    <w:rsid w:val="00EB070B"/>
    <w:rsid w:val="00EB2E5D"/>
    <w:rsid w:val="00EB4083"/>
    <w:rsid w:val="00EB517C"/>
    <w:rsid w:val="00EB60B6"/>
    <w:rsid w:val="00EB7BDB"/>
    <w:rsid w:val="00EB7CF1"/>
    <w:rsid w:val="00EB7FB1"/>
    <w:rsid w:val="00EC06CD"/>
    <w:rsid w:val="00EC0FD7"/>
    <w:rsid w:val="00EC13A3"/>
    <w:rsid w:val="00EC1A80"/>
    <w:rsid w:val="00EC1D2B"/>
    <w:rsid w:val="00EC224B"/>
    <w:rsid w:val="00EC2978"/>
    <w:rsid w:val="00EC33A3"/>
    <w:rsid w:val="00EC3B99"/>
    <w:rsid w:val="00EC53BC"/>
    <w:rsid w:val="00EC53C3"/>
    <w:rsid w:val="00EC5D6C"/>
    <w:rsid w:val="00EC69E0"/>
    <w:rsid w:val="00EC6E88"/>
    <w:rsid w:val="00EC733E"/>
    <w:rsid w:val="00ED065A"/>
    <w:rsid w:val="00ED1022"/>
    <w:rsid w:val="00ED44F2"/>
    <w:rsid w:val="00ED4C6B"/>
    <w:rsid w:val="00ED4F8E"/>
    <w:rsid w:val="00ED5635"/>
    <w:rsid w:val="00ED5676"/>
    <w:rsid w:val="00ED5FCA"/>
    <w:rsid w:val="00ED63F5"/>
    <w:rsid w:val="00EE21EB"/>
    <w:rsid w:val="00EE22EC"/>
    <w:rsid w:val="00EE3DF2"/>
    <w:rsid w:val="00EE60A0"/>
    <w:rsid w:val="00EE6436"/>
    <w:rsid w:val="00EE6834"/>
    <w:rsid w:val="00EF1782"/>
    <w:rsid w:val="00EF3BC4"/>
    <w:rsid w:val="00EF48BA"/>
    <w:rsid w:val="00EF550F"/>
    <w:rsid w:val="00EF6543"/>
    <w:rsid w:val="00EF672A"/>
    <w:rsid w:val="00F0113B"/>
    <w:rsid w:val="00F01C78"/>
    <w:rsid w:val="00F02E4D"/>
    <w:rsid w:val="00F034A2"/>
    <w:rsid w:val="00F04B3E"/>
    <w:rsid w:val="00F05638"/>
    <w:rsid w:val="00F10684"/>
    <w:rsid w:val="00F11C4B"/>
    <w:rsid w:val="00F12B50"/>
    <w:rsid w:val="00F136FE"/>
    <w:rsid w:val="00F1448A"/>
    <w:rsid w:val="00F168F1"/>
    <w:rsid w:val="00F1719C"/>
    <w:rsid w:val="00F203DC"/>
    <w:rsid w:val="00F205EB"/>
    <w:rsid w:val="00F20EED"/>
    <w:rsid w:val="00F215FD"/>
    <w:rsid w:val="00F2648F"/>
    <w:rsid w:val="00F26CEC"/>
    <w:rsid w:val="00F2737F"/>
    <w:rsid w:val="00F2798B"/>
    <w:rsid w:val="00F31570"/>
    <w:rsid w:val="00F35288"/>
    <w:rsid w:val="00F35D44"/>
    <w:rsid w:val="00F36307"/>
    <w:rsid w:val="00F3767D"/>
    <w:rsid w:val="00F401A9"/>
    <w:rsid w:val="00F40415"/>
    <w:rsid w:val="00F40513"/>
    <w:rsid w:val="00F41848"/>
    <w:rsid w:val="00F43644"/>
    <w:rsid w:val="00F43D44"/>
    <w:rsid w:val="00F468BE"/>
    <w:rsid w:val="00F46A3E"/>
    <w:rsid w:val="00F5093E"/>
    <w:rsid w:val="00F517AA"/>
    <w:rsid w:val="00F52585"/>
    <w:rsid w:val="00F53B89"/>
    <w:rsid w:val="00F63A68"/>
    <w:rsid w:val="00F64648"/>
    <w:rsid w:val="00F64F66"/>
    <w:rsid w:val="00F670A8"/>
    <w:rsid w:val="00F679FC"/>
    <w:rsid w:val="00F70CA0"/>
    <w:rsid w:val="00F7443E"/>
    <w:rsid w:val="00F74583"/>
    <w:rsid w:val="00F767B4"/>
    <w:rsid w:val="00F76DA0"/>
    <w:rsid w:val="00F77676"/>
    <w:rsid w:val="00F77BFF"/>
    <w:rsid w:val="00F80495"/>
    <w:rsid w:val="00F828B6"/>
    <w:rsid w:val="00F82C7C"/>
    <w:rsid w:val="00F82D63"/>
    <w:rsid w:val="00F83108"/>
    <w:rsid w:val="00F84BA1"/>
    <w:rsid w:val="00F878FA"/>
    <w:rsid w:val="00F917C4"/>
    <w:rsid w:val="00F9180B"/>
    <w:rsid w:val="00F923FE"/>
    <w:rsid w:val="00F93EDD"/>
    <w:rsid w:val="00F9563B"/>
    <w:rsid w:val="00F97DA7"/>
    <w:rsid w:val="00FA0E57"/>
    <w:rsid w:val="00FA11AF"/>
    <w:rsid w:val="00FA1D72"/>
    <w:rsid w:val="00FA1FC1"/>
    <w:rsid w:val="00FA4F70"/>
    <w:rsid w:val="00FA6157"/>
    <w:rsid w:val="00FA787A"/>
    <w:rsid w:val="00FB07AB"/>
    <w:rsid w:val="00FB12A0"/>
    <w:rsid w:val="00FB169F"/>
    <w:rsid w:val="00FB1ACA"/>
    <w:rsid w:val="00FB34C1"/>
    <w:rsid w:val="00FB5DFB"/>
    <w:rsid w:val="00FB6BC7"/>
    <w:rsid w:val="00FB6FD5"/>
    <w:rsid w:val="00FC4951"/>
    <w:rsid w:val="00FC4AB9"/>
    <w:rsid w:val="00FC55E7"/>
    <w:rsid w:val="00FC64CF"/>
    <w:rsid w:val="00FD0516"/>
    <w:rsid w:val="00FD1AF1"/>
    <w:rsid w:val="00FD1DDF"/>
    <w:rsid w:val="00FD4DD3"/>
    <w:rsid w:val="00FD768D"/>
    <w:rsid w:val="00FE0DD1"/>
    <w:rsid w:val="00FE20EB"/>
    <w:rsid w:val="00FE3660"/>
    <w:rsid w:val="00FF06AD"/>
    <w:rsid w:val="00FF1A2D"/>
    <w:rsid w:val="00FF1B2A"/>
    <w:rsid w:val="00FF1C23"/>
    <w:rsid w:val="00FF1FDC"/>
    <w:rsid w:val="00FF4152"/>
    <w:rsid w:val="00FF5AC0"/>
    <w:rsid w:val="00FF5C43"/>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17D9-6043-4730-B71E-A8F4AA83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21</cp:revision>
  <cp:lastPrinted>2015-05-24T18:01:00Z</cp:lastPrinted>
  <dcterms:created xsi:type="dcterms:W3CDTF">2018-02-21T10:48:00Z</dcterms:created>
  <dcterms:modified xsi:type="dcterms:W3CDTF">2018-03-19T14:12:00Z</dcterms:modified>
</cp:coreProperties>
</file>